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8A" w:rsidRPr="007660E5" w:rsidRDefault="005C6E8A" w:rsidP="00AB3B58">
      <w:pPr>
        <w:spacing w:after="0" w:line="240" w:lineRule="auto"/>
        <w:jc w:val="center"/>
        <w:rPr>
          <w:rFonts w:ascii="Cambria" w:hAnsi="Cambria"/>
        </w:rPr>
      </w:pPr>
      <w:r w:rsidRPr="007660E5">
        <w:rPr>
          <w:rFonts w:ascii="Cambria" w:hAnsi="Cambria"/>
        </w:rPr>
        <w:t>Министерство образования и науки Российской Федерации</w:t>
      </w:r>
    </w:p>
    <w:p w:rsidR="005C6E8A" w:rsidRPr="007660E5" w:rsidRDefault="005C6E8A" w:rsidP="00AB3B58">
      <w:pPr>
        <w:spacing w:after="0"/>
        <w:jc w:val="center"/>
        <w:rPr>
          <w:rFonts w:ascii="Cambria" w:hAnsi="Cambria"/>
        </w:rPr>
      </w:pPr>
      <w:r w:rsidRPr="007660E5">
        <w:rPr>
          <w:rFonts w:ascii="Cambria" w:hAnsi="Cambria"/>
        </w:rPr>
        <w:t xml:space="preserve">Федеральное государственное бюджетное образовательное </w:t>
      </w:r>
    </w:p>
    <w:p w:rsidR="005C6E8A" w:rsidRPr="007660E5" w:rsidRDefault="005C6E8A" w:rsidP="00AB3B58">
      <w:pPr>
        <w:spacing w:after="0"/>
        <w:jc w:val="center"/>
        <w:rPr>
          <w:rFonts w:ascii="Cambria" w:hAnsi="Cambria"/>
        </w:rPr>
      </w:pPr>
      <w:r w:rsidRPr="007660E5">
        <w:rPr>
          <w:rFonts w:ascii="Cambria" w:hAnsi="Cambria"/>
        </w:rPr>
        <w:t>учреждение высшего образования</w:t>
      </w:r>
    </w:p>
    <w:p w:rsidR="005C6E8A" w:rsidRPr="007660E5" w:rsidRDefault="005C6E8A" w:rsidP="00AB3B58">
      <w:pPr>
        <w:spacing w:after="0"/>
        <w:jc w:val="center"/>
        <w:rPr>
          <w:rFonts w:ascii="Cambria" w:hAnsi="Cambria"/>
        </w:rPr>
      </w:pPr>
      <w:r w:rsidRPr="007660E5">
        <w:rPr>
          <w:rFonts w:ascii="Cambria" w:hAnsi="Cambria"/>
        </w:rPr>
        <w:t>«Кабардино-Балкарский государственный университет им. Х.М.</w:t>
      </w:r>
      <w:r w:rsidR="00A80387" w:rsidRPr="007660E5">
        <w:rPr>
          <w:rFonts w:ascii="Cambria" w:hAnsi="Cambria"/>
        </w:rPr>
        <w:t xml:space="preserve"> </w:t>
      </w:r>
      <w:r w:rsidRPr="007660E5">
        <w:rPr>
          <w:rFonts w:ascii="Cambria" w:hAnsi="Cambria"/>
        </w:rPr>
        <w:t xml:space="preserve">Бербекова» </w:t>
      </w:r>
    </w:p>
    <w:p w:rsidR="005C6E8A" w:rsidRPr="007660E5" w:rsidRDefault="005C6E8A" w:rsidP="00141328">
      <w:pPr>
        <w:pBdr>
          <w:bottom w:val="single" w:sz="12" w:space="1" w:color="auto"/>
        </w:pBdr>
        <w:spacing w:before="120" w:after="0"/>
        <w:jc w:val="center"/>
        <w:rPr>
          <w:rFonts w:ascii="Cambria" w:hAnsi="Cambria"/>
          <w:sz w:val="26"/>
          <w:szCs w:val="26"/>
        </w:rPr>
      </w:pPr>
      <w:r w:rsidRPr="007660E5">
        <w:rPr>
          <w:rFonts w:ascii="Cambria" w:hAnsi="Cambria"/>
          <w:sz w:val="26"/>
          <w:szCs w:val="26"/>
        </w:rPr>
        <w:t>ЦЕНТР СОЦИОЛОГИЧЕСКИХ ИССЛЕДОВАНИЙ</w:t>
      </w:r>
    </w:p>
    <w:p w:rsidR="005C6E8A" w:rsidRPr="00BC777F" w:rsidRDefault="005C6E8A" w:rsidP="00AB3B58">
      <w:pPr>
        <w:spacing w:after="0"/>
        <w:ind w:firstLine="709"/>
        <w:jc w:val="center"/>
        <w:rPr>
          <w:rFonts w:ascii="Cambria" w:hAnsi="Cambria"/>
          <w:sz w:val="24"/>
          <w:szCs w:val="28"/>
        </w:rPr>
      </w:pPr>
    </w:p>
    <w:p w:rsidR="005C6E8A" w:rsidRPr="00BC777F" w:rsidRDefault="005C6E8A" w:rsidP="00AB3B58">
      <w:pPr>
        <w:spacing w:after="0"/>
        <w:ind w:firstLine="709"/>
        <w:jc w:val="center"/>
        <w:rPr>
          <w:rFonts w:ascii="Cambria" w:hAnsi="Cambria"/>
          <w:sz w:val="24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5C6E8A" w:rsidRPr="00CF747D" w:rsidTr="00A528AE">
        <w:tc>
          <w:tcPr>
            <w:tcW w:w="4785" w:type="dxa"/>
          </w:tcPr>
          <w:p w:rsidR="005C6E8A" w:rsidRPr="00CF747D" w:rsidRDefault="00103B5A" w:rsidP="00AB3B58">
            <w:pPr>
              <w:spacing w:after="0" w:line="240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219715" cy="9810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1831" t="15364" r="15051" b="1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1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6E8A" w:rsidRPr="007660E5" w:rsidRDefault="005C6E8A" w:rsidP="00AB3B58">
            <w:pPr>
              <w:spacing w:after="0" w:line="360" w:lineRule="auto"/>
              <w:ind w:left="-30"/>
              <w:jc w:val="right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«УТВЕРЖДАЮ»</w:t>
            </w:r>
          </w:p>
          <w:p w:rsidR="005C6E8A" w:rsidRPr="007660E5" w:rsidRDefault="007D6265" w:rsidP="00AB3B58">
            <w:pPr>
              <w:spacing w:after="0" w:line="360" w:lineRule="auto"/>
              <w:ind w:left="-30"/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И.о. р</w:t>
            </w:r>
            <w:r w:rsidR="005C6E8A" w:rsidRPr="007660E5">
              <w:rPr>
                <w:rFonts w:ascii="Cambria" w:hAnsi="Cambria"/>
              </w:rPr>
              <w:t>ектор</w:t>
            </w:r>
            <w:r>
              <w:rPr>
                <w:rFonts w:ascii="Cambria" w:hAnsi="Cambria"/>
              </w:rPr>
              <w:t>а</w:t>
            </w:r>
            <w:r w:rsidR="005C6E8A" w:rsidRPr="007660E5">
              <w:rPr>
                <w:rFonts w:ascii="Cambria" w:hAnsi="Cambria"/>
              </w:rPr>
              <w:t xml:space="preserve"> КБГУ</w:t>
            </w:r>
          </w:p>
          <w:p w:rsidR="005C6E8A" w:rsidRPr="007660E5" w:rsidRDefault="005C6E8A" w:rsidP="00AB3B58">
            <w:pPr>
              <w:spacing w:after="0" w:line="360" w:lineRule="auto"/>
              <w:ind w:left="-30"/>
              <w:jc w:val="right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 xml:space="preserve">профессор  </w:t>
            </w:r>
            <w:r w:rsidR="007D6265">
              <w:rPr>
                <w:rFonts w:ascii="Cambria" w:hAnsi="Cambria"/>
              </w:rPr>
              <w:t>А</w:t>
            </w:r>
            <w:r w:rsidRPr="007660E5">
              <w:rPr>
                <w:rFonts w:ascii="Cambria" w:hAnsi="Cambria"/>
              </w:rPr>
              <w:t>.</w:t>
            </w:r>
            <w:r w:rsidR="007D6265">
              <w:rPr>
                <w:rFonts w:ascii="Cambria" w:hAnsi="Cambria"/>
              </w:rPr>
              <w:t>М</w:t>
            </w:r>
            <w:r w:rsidRPr="007660E5">
              <w:rPr>
                <w:rFonts w:ascii="Cambria" w:hAnsi="Cambria"/>
              </w:rPr>
              <w:t xml:space="preserve">. </w:t>
            </w:r>
            <w:r w:rsidR="007D6265">
              <w:rPr>
                <w:rFonts w:ascii="Cambria" w:hAnsi="Cambria"/>
              </w:rPr>
              <w:t>Кумыков</w:t>
            </w:r>
            <w:bookmarkStart w:id="0" w:name="_GoBack"/>
            <w:bookmarkEnd w:id="0"/>
          </w:p>
          <w:p w:rsidR="005C6E8A" w:rsidRPr="00CF747D" w:rsidRDefault="005C6E8A" w:rsidP="0016509D">
            <w:pPr>
              <w:spacing w:after="0" w:line="360" w:lineRule="auto"/>
              <w:ind w:left="-30"/>
              <w:jc w:val="right"/>
              <w:rPr>
                <w:rFonts w:ascii="Cambria" w:hAnsi="Cambria"/>
                <w:sz w:val="28"/>
                <w:szCs w:val="28"/>
              </w:rPr>
            </w:pPr>
            <w:r w:rsidRPr="007660E5">
              <w:rPr>
                <w:rFonts w:ascii="Cambria" w:hAnsi="Cambria"/>
              </w:rPr>
              <w:t>«_____</w:t>
            </w:r>
            <w:r w:rsidR="0016509D">
              <w:rPr>
                <w:rFonts w:ascii="Cambria" w:hAnsi="Cambria"/>
              </w:rPr>
              <w:t>_</w:t>
            </w:r>
            <w:r w:rsidRPr="007660E5">
              <w:rPr>
                <w:rFonts w:ascii="Cambria" w:hAnsi="Cambria"/>
              </w:rPr>
              <w:t>» _____________ 201</w:t>
            </w:r>
            <w:r w:rsidR="00A80387" w:rsidRPr="007660E5">
              <w:rPr>
                <w:rFonts w:ascii="Cambria" w:hAnsi="Cambria"/>
              </w:rPr>
              <w:t>7</w:t>
            </w:r>
            <w:r w:rsidRPr="007660E5">
              <w:rPr>
                <w:rFonts w:ascii="Cambria" w:hAnsi="Cambria"/>
              </w:rPr>
              <w:t xml:space="preserve"> г.</w:t>
            </w:r>
          </w:p>
        </w:tc>
      </w:tr>
    </w:tbl>
    <w:p w:rsidR="005C6E8A" w:rsidRPr="00BC777F" w:rsidRDefault="005C6E8A" w:rsidP="00AB3B58">
      <w:pPr>
        <w:spacing w:after="0" w:line="240" w:lineRule="auto"/>
        <w:ind w:firstLine="709"/>
        <w:jc w:val="center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240" w:lineRule="auto"/>
        <w:ind w:firstLine="709"/>
        <w:jc w:val="center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7660E5" w:rsidRDefault="005C6E8A" w:rsidP="00AB3B58">
      <w:pPr>
        <w:spacing w:after="0" w:line="360" w:lineRule="auto"/>
        <w:jc w:val="center"/>
        <w:rPr>
          <w:rFonts w:ascii="Cambria" w:hAnsi="Cambria"/>
          <w:b/>
          <w:sz w:val="26"/>
          <w:szCs w:val="26"/>
        </w:rPr>
      </w:pPr>
      <w:r w:rsidRPr="007660E5">
        <w:rPr>
          <w:rFonts w:ascii="Cambria" w:hAnsi="Cambria"/>
          <w:b/>
          <w:sz w:val="26"/>
          <w:szCs w:val="26"/>
        </w:rPr>
        <w:t xml:space="preserve">АНАЛИТИЧЕСКАЯ СПРАВКА (ОТЧЕТ) </w:t>
      </w:r>
    </w:p>
    <w:p w:rsidR="005C6E8A" w:rsidRPr="007660E5" w:rsidRDefault="005C6E8A" w:rsidP="00AB3B58">
      <w:pPr>
        <w:spacing w:after="0" w:line="360" w:lineRule="auto"/>
        <w:jc w:val="center"/>
        <w:rPr>
          <w:rFonts w:ascii="Cambria" w:hAnsi="Cambria"/>
          <w:noProof/>
          <w:sz w:val="26"/>
          <w:szCs w:val="26"/>
          <w:lang w:eastAsia="ru-RU"/>
        </w:rPr>
      </w:pPr>
      <w:r w:rsidRPr="007660E5">
        <w:rPr>
          <w:rFonts w:ascii="Cambria" w:hAnsi="Cambria"/>
          <w:sz w:val="26"/>
          <w:szCs w:val="26"/>
        </w:rPr>
        <w:t xml:space="preserve">по материалам конкретного </w:t>
      </w:r>
      <w:r w:rsidRPr="007660E5">
        <w:rPr>
          <w:rFonts w:ascii="Cambria" w:hAnsi="Cambria"/>
          <w:noProof/>
          <w:sz w:val="26"/>
          <w:szCs w:val="26"/>
          <w:lang w:eastAsia="ru-RU"/>
        </w:rPr>
        <w:t>социологического исследования</w:t>
      </w:r>
    </w:p>
    <w:p w:rsidR="00E90FEA" w:rsidRPr="007660E5" w:rsidRDefault="00E90FEA" w:rsidP="00AB3B58">
      <w:pPr>
        <w:spacing w:after="0" w:line="360" w:lineRule="auto"/>
        <w:jc w:val="center"/>
        <w:rPr>
          <w:rFonts w:ascii="Cambria" w:hAnsi="Cambria"/>
          <w:noProof/>
          <w:sz w:val="26"/>
          <w:szCs w:val="26"/>
          <w:lang w:eastAsia="ru-RU"/>
        </w:rPr>
      </w:pPr>
    </w:p>
    <w:p w:rsidR="007660E5" w:rsidRDefault="007660E5" w:rsidP="00AB3B58">
      <w:pPr>
        <w:spacing w:after="0" w:line="360" w:lineRule="auto"/>
        <w:jc w:val="center"/>
        <w:rPr>
          <w:rFonts w:ascii="Cambria" w:hAnsi="Cambria"/>
          <w:noProof/>
          <w:sz w:val="26"/>
          <w:szCs w:val="26"/>
          <w:lang w:eastAsia="ru-RU"/>
        </w:rPr>
      </w:pPr>
    </w:p>
    <w:p w:rsidR="005C6E8A" w:rsidRPr="007660E5" w:rsidRDefault="005C6E8A" w:rsidP="00AB3B58">
      <w:pPr>
        <w:spacing w:after="0" w:line="360" w:lineRule="auto"/>
        <w:jc w:val="center"/>
        <w:rPr>
          <w:rFonts w:ascii="Cambria" w:hAnsi="Cambria"/>
          <w:noProof/>
          <w:sz w:val="26"/>
          <w:szCs w:val="26"/>
          <w:lang w:eastAsia="ru-RU"/>
        </w:rPr>
      </w:pPr>
      <w:r w:rsidRPr="007660E5">
        <w:rPr>
          <w:rFonts w:ascii="Cambria" w:hAnsi="Cambria"/>
          <w:noProof/>
          <w:sz w:val="26"/>
          <w:szCs w:val="26"/>
          <w:lang w:eastAsia="ru-RU"/>
        </w:rPr>
        <w:t>«</w:t>
      </w:r>
      <w:r w:rsidRPr="0016509D">
        <w:rPr>
          <w:rFonts w:ascii="Cambria" w:hAnsi="Cambria"/>
          <w:b/>
          <w:noProof/>
          <w:sz w:val="26"/>
          <w:szCs w:val="26"/>
          <w:lang w:eastAsia="ru-RU"/>
        </w:rPr>
        <w:t>НЕЗАВИСИМАЯ ОЦЕНКА КАЧЕСТВА ОКАЗАНИЯ УСЛУГ УЧРЕЖДЕНИЯМИ ЗДРАВООХРАНЕНИЯ КАБАРДИНО-БАЛКАРСКОЙ РЕСПУБЛИКИ</w:t>
      </w:r>
      <w:r w:rsidRPr="007660E5">
        <w:rPr>
          <w:rFonts w:ascii="Cambria" w:hAnsi="Cambria"/>
          <w:noProof/>
          <w:sz w:val="26"/>
          <w:szCs w:val="26"/>
          <w:lang w:eastAsia="ru-RU"/>
        </w:rPr>
        <w:t>»</w:t>
      </w:r>
    </w:p>
    <w:p w:rsidR="005C6E8A" w:rsidRDefault="005C6E8A" w:rsidP="00AB3B58">
      <w:pPr>
        <w:spacing w:after="0" w:line="360" w:lineRule="auto"/>
        <w:jc w:val="center"/>
        <w:rPr>
          <w:rFonts w:ascii="Cambria" w:hAnsi="Cambria"/>
          <w:i/>
          <w:sz w:val="24"/>
          <w:szCs w:val="28"/>
        </w:rPr>
      </w:pPr>
    </w:p>
    <w:p w:rsidR="007660E5" w:rsidRDefault="007660E5" w:rsidP="00AB3B58">
      <w:pPr>
        <w:spacing w:after="0" w:line="360" w:lineRule="auto"/>
        <w:jc w:val="center"/>
        <w:rPr>
          <w:rFonts w:ascii="Cambria" w:hAnsi="Cambria"/>
          <w:i/>
        </w:rPr>
      </w:pPr>
    </w:p>
    <w:p w:rsidR="005C6E8A" w:rsidRPr="007660E5" w:rsidRDefault="005C6E8A" w:rsidP="00AB3B58">
      <w:pPr>
        <w:spacing w:after="0" w:line="360" w:lineRule="auto"/>
        <w:jc w:val="center"/>
        <w:rPr>
          <w:rFonts w:ascii="Cambria" w:hAnsi="Cambria"/>
          <w:i/>
        </w:rPr>
      </w:pPr>
      <w:r w:rsidRPr="007660E5">
        <w:rPr>
          <w:rFonts w:ascii="Cambria" w:hAnsi="Cambria"/>
          <w:i/>
        </w:rPr>
        <w:t>Проект МЗ</w:t>
      </w:r>
      <w:r w:rsidR="00A80387" w:rsidRPr="007660E5">
        <w:rPr>
          <w:rFonts w:ascii="Cambria" w:hAnsi="Cambria"/>
          <w:i/>
        </w:rPr>
        <w:t>нок</w:t>
      </w:r>
      <w:r w:rsidRPr="007660E5">
        <w:rPr>
          <w:rFonts w:ascii="Cambria" w:hAnsi="Cambria"/>
          <w:i/>
        </w:rPr>
        <w:t xml:space="preserve"> – </w:t>
      </w:r>
      <w:r w:rsidR="00A80387" w:rsidRPr="007660E5">
        <w:rPr>
          <w:rFonts w:ascii="Cambria" w:hAnsi="Cambria"/>
          <w:i/>
        </w:rPr>
        <w:t>08.2017</w:t>
      </w:r>
    </w:p>
    <w:p w:rsidR="005C6E8A" w:rsidRPr="00BC777F" w:rsidRDefault="005C6E8A" w:rsidP="00AB3B58">
      <w:pPr>
        <w:spacing w:after="0" w:line="360" w:lineRule="auto"/>
        <w:jc w:val="center"/>
        <w:rPr>
          <w:rFonts w:ascii="Cambria" w:hAnsi="Cambria"/>
          <w:i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center"/>
        <w:rPr>
          <w:rFonts w:ascii="Cambria" w:hAnsi="Cambria"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5C6E8A" w:rsidRPr="00BC777F" w:rsidRDefault="005C6E8A" w:rsidP="00AB3B58">
      <w:pPr>
        <w:spacing w:after="0" w:line="360" w:lineRule="auto"/>
        <w:ind w:firstLine="709"/>
        <w:jc w:val="right"/>
        <w:rPr>
          <w:rFonts w:ascii="Cambria" w:hAnsi="Cambria"/>
          <w:b/>
          <w:sz w:val="28"/>
          <w:szCs w:val="28"/>
        </w:rPr>
      </w:pPr>
    </w:p>
    <w:p w:rsidR="007660E5" w:rsidRDefault="007660E5" w:rsidP="00AB3B58">
      <w:pPr>
        <w:spacing w:after="0"/>
        <w:jc w:val="center"/>
        <w:rPr>
          <w:rFonts w:ascii="Cambria" w:hAnsi="Cambria"/>
          <w:sz w:val="24"/>
          <w:szCs w:val="28"/>
        </w:rPr>
      </w:pPr>
    </w:p>
    <w:p w:rsidR="007660E5" w:rsidRDefault="007660E5" w:rsidP="00AB3B58">
      <w:pPr>
        <w:spacing w:after="0"/>
        <w:jc w:val="center"/>
        <w:rPr>
          <w:rFonts w:ascii="Cambria" w:hAnsi="Cambria"/>
          <w:sz w:val="24"/>
          <w:szCs w:val="28"/>
        </w:rPr>
      </w:pPr>
    </w:p>
    <w:p w:rsidR="005C6E8A" w:rsidRPr="007660E5" w:rsidRDefault="005C6E8A" w:rsidP="00AB3B58">
      <w:pPr>
        <w:spacing w:after="0"/>
        <w:jc w:val="center"/>
        <w:rPr>
          <w:rFonts w:ascii="Cambria" w:hAnsi="Cambria"/>
        </w:rPr>
      </w:pPr>
      <w:r w:rsidRPr="007660E5">
        <w:rPr>
          <w:rFonts w:ascii="Cambria" w:hAnsi="Cambria"/>
        </w:rPr>
        <w:t>Нальчик – 201</w:t>
      </w:r>
      <w:r w:rsidR="00F22020" w:rsidRPr="007660E5">
        <w:rPr>
          <w:rFonts w:ascii="Cambria" w:hAnsi="Cambria"/>
        </w:rPr>
        <w:t>7</w:t>
      </w:r>
    </w:p>
    <w:p w:rsidR="007660E5" w:rsidRDefault="00B52FDD">
      <w:pPr>
        <w:spacing w:after="0" w:line="240" w:lineRule="auto"/>
        <w:rPr>
          <w:rFonts w:ascii="Cambria" w:hAnsi="Cambria"/>
          <w:sz w:val="24"/>
          <w:szCs w:val="28"/>
        </w:rPr>
      </w:pPr>
      <w:r>
        <w:rPr>
          <w:rFonts w:ascii="Cambria" w:hAnsi="Cambria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-21.55pt;margin-top:11.05pt;width:498.25pt;height:46.95pt;z-index:251660288;mso-width-relative:margin;mso-height-relative:margin" stroked="f">
            <v:textbox style="mso-next-textbox:#_x0000_s1061">
              <w:txbxContent>
                <w:p w:rsidR="00056BFB" w:rsidRDefault="00056BFB"/>
              </w:txbxContent>
            </v:textbox>
          </v:shape>
        </w:pict>
      </w:r>
      <w:r w:rsidR="007660E5">
        <w:rPr>
          <w:rFonts w:ascii="Cambria" w:hAnsi="Cambria"/>
          <w:sz w:val="24"/>
          <w:szCs w:val="28"/>
        </w:rPr>
        <w:br w:type="page"/>
      </w:r>
    </w:p>
    <w:p w:rsidR="005C6E8A" w:rsidRPr="007660E5" w:rsidRDefault="005C6E8A" w:rsidP="00AB3B58">
      <w:pPr>
        <w:spacing w:after="0"/>
        <w:rPr>
          <w:rFonts w:ascii="Cambria" w:hAnsi="Cambria"/>
          <w:b/>
          <w:sz w:val="26"/>
          <w:szCs w:val="26"/>
        </w:rPr>
      </w:pPr>
      <w:r w:rsidRPr="007660E5">
        <w:rPr>
          <w:rFonts w:ascii="Cambria" w:hAnsi="Cambria"/>
          <w:b/>
          <w:sz w:val="26"/>
          <w:szCs w:val="26"/>
        </w:rPr>
        <w:lastRenderedPageBreak/>
        <w:t>Список исполнителей</w:t>
      </w:r>
    </w:p>
    <w:p w:rsidR="00F22020" w:rsidRPr="00BC777F" w:rsidRDefault="00F22020" w:rsidP="00AB3B58">
      <w:pPr>
        <w:spacing w:after="0"/>
        <w:rPr>
          <w:rFonts w:ascii="Cambria" w:hAnsi="Cambria"/>
          <w:b/>
          <w:sz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3651"/>
        <w:gridCol w:w="2870"/>
      </w:tblGrid>
      <w:tr w:rsidR="005C6E8A" w:rsidRPr="007660E5" w:rsidTr="002E39AC">
        <w:trPr>
          <w:trHeight w:val="601"/>
        </w:trPr>
        <w:tc>
          <w:tcPr>
            <w:tcW w:w="2943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660E5">
              <w:rPr>
                <w:rFonts w:ascii="Cambria" w:hAnsi="Cambria"/>
                <w:b/>
              </w:rPr>
              <w:t>Ф.И.О</w:t>
            </w:r>
          </w:p>
        </w:tc>
        <w:tc>
          <w:tcPr>
            <w:tcW w:w="3651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660E5">
              <w:rPr>
                <w:rFonts w:ascii="Cambria" w:hAnsi="Cambria"/>
                <w:b/>
              </w:rPr>
              <w:t xml:space="preserve">Должность  </w:t>
            </w:r>
          </w:p>
        </w:tc>
        <w:tc>
          <w:tcPr>
            <w:tcW w:w="2870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660E5">
              <w:rPr>
                <w:rFonts w:ascii="Cambria" w:hAnsi="Cambria"/>
                <w:b/>
              </w:rPr>
              <w:t>Статус в исследовательском проекте</w:t>
            </w:r>
          </w:p>
        </w:tc>
      </w:tr>
      <w:tr w:rsidR="005C6E8A" w:rsidRPr="007660E5" w:rsidTr="002E39AC">
        <w:trPr>
          <w:trHeight w:val="1407"/>
        </w:trPr>
        <w:tc>
          <w:tcPr>
            <w:tcW w:w="2943" w:type="dxa"/>
          </w:tcPr>
          <w:p w:rsidR="005C6E8A" w:rsidRPr="007660E5" w:rsidRDefault="005C6E8A" w:rsidP="00AB3B58">
            <w:pPr>
              <w:pStyle w:val="a4"/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  <w:i/>
              </w:rPr>
            </w:pPr>
            <w:r w:rsidRPr="007660E5">
              <w:rPr>
                <w:rFonts w:ascii="Cambria" w:hAnsi="Cambria"/>
              </w:rPr>
              <w:t>Кумыков Ауес Мухамедович</w:t>
            </w:r>
          </w:p>
          <w:p w:rsidR="005C6E8A" w:rsidRPr="007660E5" w:rsidRDefault="005C6E8A" w:rsidP="00AB3B58">
            <w:p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  <w:i/>
              </w:rPr>
            </w:pPr>
          </w:p>
          <w:p w:rsidR="005C6E8A" w:rsidRPr="007660E5" w:rsidRDefault="005C6E8A" w:rsidP="00AB3B58">
            <w:p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  <w:i/>
              </w:rPr>
            </w:pPr>
          </w:p>
        </w:tc>
        <w:tc>
          <w:tcPr>
            <w:tcW w:w="3651" w:type="dxa"/>
          </w:tcPr>
          <w:p w:rsidR="005C6E8A" w:rsidRPr="007660E5" w:rsidRDefault="005C6E8A" w:rsidP="00A80387">
            <w:pPr>
              <w:spacing w:after="0" w:line="240" w:lineRule="auto"/>
              <w:rPr>
                <w:rFonts w:ascii="Cambria" w:hAnsi="Cambria"/>
                <w:i/>
              </w:rPr>
            </w:pPr>
            <w:r w:rsidRPr="007660E5">
              <w:rPr>
                <w:rStyle w:val="a3"/>
                <w:rFonts w:ascii="Cambria" w:hAnsi="Cambria"/>
                <w:b w:val="0"/>
                <w:i/>
              </w:rPr>
              <w:t>Проректор по воспитательной работе и социальным вопросам,</w:t>
            </w:r>
            <w:r w:rsidRPr="007660E5">
              <w:rPr>
                <w:rStyle w:val="apple-converted-space"/>
                <w:rFonts w:ascii="Cambria" w:hAnsi="Cambria"/>
                <w:b/>
                <w:i/>
              </w:rPr>
              <w:t> </w:t>
            </w:r>
            <w:r w:rsidRPr="007660E5">
              <w:rPr>
                <w:rFonts w:ascii="Cambria" w:hAnsi="Cambria"/>
                <w:i/>
              </w:rPr>
              <w:t xml:space="preserve">зав.кафедрой </w:t>
            </w:r>
            <w:r w:rsidR="00F22020" w:rsidRPr="007660E5">
              <w:rPr>
                <w:rFonts w:ascii="Cambria" w:hAnsi="Cambria"/>
                <w:i/>
              </w:rPr>
              <w:t xml:space="preserve">теории </w:t>
            </w:r>
            <w:r w:rsidRPr="007660E5">
              <w:rPr>
                <w:rFonts w:ascii="Cambria" w:hAnsi="Cambria"/>
                <w:i/>
              </w:rPr>
              <w:t>и технологии социальной работы КБГУ, д.ф.н., профессор</w:t>
            </w:r>
          </w:p>
        </w:tc>
        <w:tc>
          <w:tcPr>
            <w:tcW w:w="2870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Куратор исследовательского проекта</w:t>
            </w:r>
          </w:p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  <w:tr w:rsidR="005C6E8A" w:rsidRPr="007660E5" w:rsidTr="002E39AC">
        <w:trPr>
          <w:trHeight w:val="1407"/>
        </w:trPr>
        <w:tc>
          <w:tcPr>
            <w:tcW w:w="2943" w:type="dxa"/>
          </w:tcPr>
          <w:p w:rsidR="005C6E8A" w:rsidRPr="007660E5" w:rsidRDefault="005C6E8A" w:rsidP="00AB3B58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Шогенов Замир Ауесович</w:t>
            </w:r>
          </w:p>
          <w:p w:rsidR="005C6E8A" w:rsidRPr="007660E5" w:rsidRDefault="005C6E8A" w:rsidP="00AB3B58">
            <w:p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</w:p>
          <w:p w:rsidR="005C6E8A" w:rsidRPr="007660E5" w:rsidRDefault="005C6E8A" w:rsidP="00AB3B58">
            <w:p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</w:p>
        </w:tc>
        <w:tc>
          <w:tcPr>
            <w:tcW w:w="3651" w:type="dxa"/>
          </w:tcPr>
          <w:p w:rsidR="005C6E8A" w:rsidRPr="007660E5" w:rsidRDefault="005C6E8A" w:rsidP="00AB3B58">
            <w:pPr>
              <w:spacing w:after="0" w:line="240" w:lineRule="auto"/>
              <w:rPr>
                <w:rFonts w:ascii="Cambria" w:hAnsi="Cambria"/>
                <w:i/>
              </w:rPr>
            </w:pPr>
            <w:r w:rsidRPr="007660E5">
              <w:rPr>
                <w:rFonts w:ascii="Cambria" w:hAnsi="Cambria"/>
                <w:i/>
              </w:rPr>
              <w:t>Руководитель Центра социологических исследований (ЦеСИ) КБГУ, к.соц.н, доцент</w:t>
            </w:r>
          </w:p>
          <w:p w:rsidR="005C6E8A" w:rsidRPr="007660E5" w:rsidRDefault="005C6E8A" w:rsidP="00AB3B58">
            <w:pPr>
              <w:spacing w:after="0" w:line="240" w:lineRule="auto"/>
              <w:rPr>
                <w:rFonts w:ascii="Cambria" w:hAnsi="Cambria"/>
                <w:i/>
              </w:rPr>
            </w:pPr>
          </w:p>
        </w:tc>
        <w:tc>
          <w:tcPr>
            <w:tcW w:w="2870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Научный руководитель исследовательского проекта</w:t>
            </w:r>
          </w:p>
        </w:tc>
      </w:tr>
      <w:tr w:rsidR="005C6E8A" w:rsidRPr="007660E5" w:rsidTr="002E39AC">
        <w:trPr>
          <w:trHeight w:val="1407"/>
        </w:trPr>
        <w:tc>
          <w:tcPr>
            <w:tcW w:w="2943" w:type="dxa"/>
          </w:tcPr>
          <w:p w:rsidR="005C6E8A" w:rsidRPr="007660E5" w:rsidRDefault="00A80387" w:rsidP="00AB3B58">
            <w:pPr>
              <w:pStyle w:val="a4"/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ШогеновМурат Замирович</w:t>
            </w:r>
          </w:p>
          <w:p w:rsidR="005C6E8A" w:rsidRPr="007660E5" w:rsidRDefault="005C6E8A" w:rsidP="00AB3B58">
            <w:p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</w:p>
        </w:tc>
        <w:tc>
          <w:tcPr>
            <w:tcW w:w="3651" w:type="dxa"/>
          </w:tcPr>
          <w:p w:rsidR="005C6E8A" w:rsidRPr="007660E5" w:rsidRDefault="005C6E8A" w:rsidP="00AB3B58">
            <w:pPr>
              <w:spacing w:after="0" w:line="240" w:lineRule="auto"/>
              <w:rPr>
                <w:rFonts w:ascii="Cambria" w:hAnsi="Cambria"/>
                <w:i/>
              </w:rPr>
            </w:pPr>
            <w:r w:rsidRPr="007660E5">
              <w:rPr>
                <w:rFonts w:ascii="Cambria" w:hAnsi="Cambria"/>
                <w:i/>
              </w:rPr>
              <w:t>К.</w:t>
            </w:r>
            <w:r w:rsidR="00A80387" w:rsidRPr="007660E5">
              <w:rPr>
                <w:rFonts w:ascii="Cambria" w:hAnsi="Cambria"/>
                <w:i/>
              </w:rPr>
              <w:t>психол</w:t>
            </w:r>
            <w:r w:rsidRPr="007660E5">
              <w:rPr>
                <w:rFonts w:ascii="Cambria" w:hAnsi="Cambria"/>
                <w:i/>
              </w:rPr>
              <w:t xml:space="preserve">.н., доцент кафедры </w:t>
            </w:r>
            <w:r w:rsidR="00A80387" w:rsidRPr="007660E5">
              <w:rPr>
                <w:rFonts w:ascii="Cambria" w:hAnsi="Cambria"/>
                <w:i/>
              </w:rPr>
              <w:t xml:space="preserve">теории </w:t>
            </w:r>
            <w:r w:rsidRPr="007660E5">
              <w:rPr>
                <w:rFonts w:ascii="Cambria" w:hAnsi="Cambria"/>
                <w:i/>
              </w:rPr>
              <w:t>и технологии социальной работы КБГУ</w:t>
            </w:r>
          </w:p>
          <w:p w:rsidR="005C6E8A" w:rsidRPr="007660E5" w:rsidRDefault="005C6E8A" w:rsidP="00AB3B58">
            <w:pPr>
              <w:spacing w:after="0" w:line="240" w:lineRule="auto"/>
              <w:rPr>
                <w:rFonts w:ascii="Cambria" w:hAnsi="Cambria"/>
                <w:i/>
              </w:rPr>
            </w:pPr>
          </w:p>
        </w:tc>
        <w:tc>
          <w:tcPr>
            <w:tcW w:w="2870" w:type="dxa"/>
          </w:tcPr>
          <w:p w:rsidR="005C6E8A" w:rsidRPr="007660E5" w:rsidRDefault="005C6E8A" w:rsidP="00AB3B58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Ответственный исполнитель аналитической работы по проекту</w:t>
            </w:r>
          </w:p>
        </w:tc>
      </w:tr>
      <w:tr w:rsidR="005C6E8A" w:rsidRPr="007660E5" w:rsidTr="002E39AC">
        <w:trPr>
          <w:trHeight w:val="1407"/>
        </w:trPr>
        <w:tc>
          <w:tcPr>
            <w:tcW w:w="2943" w:type="dxa"/>
          </w:tcPr>
          <w:p w:rsidR="005C6E8A" w:rsidRPr="007660E5" w:rsidRDefault="00A80387" w:rsidP="00AB3B58">
            <w:pPr>
              <w:pStyle w:val="a4"/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after="0" w:line="240" w:lineRule="auto"/>
              <w:ind w:left="284" w:hanging="284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>Кантиев Руслан Григорьевич</w:t>
            </w:r>
          </w:p>
        </w:tc>
        <w:tc>
          <w:tcPr>
            <w:tcW w:w="3651" w:type="dxa"/>
          </w:tcPr>
          <w:p w:rsidR="005C6E8A" w:rsidRPr="007660E5" w:rsidRDefault="00A80387" w:rsidP="00AB3B58">
            <w:pPr>
              <w:spacing w:after="0" w:line="240" w:lineRule="auto"/>
              <w:rPr>
                <w:rFonts w:ascii="Cambria" w:hAnsi="Cambria" w:cs="Arial"/>
                <w:i/>
              </w:rPr>
            </w:pPr>
            <w:r w:rsidRPr="007660E5">
              <w:rPr>
                <w:rFonts w:ascii="Cambria" w:hAnsi="Cambria" w:cs="Arial"/>
                <w:i/>
              </w:rPr>
              <w:t>Инженер-программист</w:t>
            </w:r>
          </w:p>
        </w:tc>
        <w:tc>
          <w:tcPr>
            <w:tcW w:w="2870" w:type="dxa"/>
          </w:tcPr>
          <w:p w:rsidR="005C6E8A" w:rsidRPr="007660E5" w:rsidRDefault="005C6E8A" w:rsidP="00A80387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7660E5">
              <w:rPr>
                <w:rFonts w:ascii="Cambria" w:hAnsi="Cambria"/>
              </w:rPr>
              <w:t xml:space="preserve">Ответственный исполнитель </w:t>
            </w:r>
            <w:r w:rsidR="00A80387" w:rsidRPr="007660E5">
              <w:rPr>
                <w:rFonts w:ascii="Cambria" w:hAnsi="Cambria"/>
              </w:rPr>
              <w:t>количественной обработки данных</w:t>
            </w:r>
          </w:p>
        </w:tc>
      </w:tr>
    </w:tbl>
    <w:p w:rsidR="005C6E8A" w:rsidRPr="00BC777F" w:rsidRDefault="005C6E8A" w:rsidP="00AB3B58">
      <w:pPr>
        <w:spacing w:after="0" w:line="360" w:lineRule="auto"/>
        <w:ind w:firstLine="709"/>
        <w:jc w:val="center"/>
        <w:rPr>
          <w:rFonts w:ascii="Cambria" w:hAnsi="Cambria"/>
          <w:sz w:val="28"/>
          <w:szCs w:val="28"/>
        </w:rPr>
      </w:pPr>
    </w:p>
    <w:p w:rsidR="00E224A8" w:rsidRDefault="00E224A8" w:rsidP="00321C9C">
      <w:pPr>
        <w:spacing w:after="0" w:line="360" w:lineRule="auto"/>
        <w:jc w:val="both"/>
      </w:pPr>
      <w:r>
        <w:rPr>
          <w:rFonts w:ascii="Cambria" w:hAnsi="Cambria"/>
        </w:rPr>
        <w:t>Настоящий</w:t>
      </w:r>
      <w:r w:rsidRPr="00E224A8">
        <w:rPr>
          <w:rFonts w:ascii="Cambria" w:hAnsi="Cambria"/>
        </w:rPr>
        <w:t xml:space="preserve"> аналитический </w:t>
      </w:r>
      <w:r>
        <w:rPr>
          <w:rFonts w:ascii="Cambria" w:hAnsi="Cambria"/>
        </w:rPr>
        <w:t xml:space="preserve">отчет </w:t>
      </w:r>
      <w:r w:rsidR="00321C9C">
        <w:rPr>
          <w:rFonts w:ascii="Cambria" w:hAnsi="Cambria"/>
        </w:rPr>
        <w:t>подготовлен</w:t>
      </w:r>
      <w:r w:rsidRPr="00E224A8">
        <w:rPr>
          <w:rFonts w:ascii="Cambria" w:hAnsi="Cambria"/>
        </w:rPr>
        <w:t xml:space="preserve"> в соответствии с методикой составления рейтинга медицинских организаций на основе независимой оценки показателей, характеризующих общие критерии оценки качества оказания услуг медицинскими организациями</w:t>
      </w:r>
      <w:r w:rsidR="007C49D7" w:rsidRPr="007C49D7">
        <w:rPr>
          <w:rFonts w:ascii="Cambria" w:hAnsi="Cambria"/>
        </w:rPr>
        <w:t xml:space="preserve"> </w:t>
      </w:r>
      <w:r w:rsidR="007C49D7" w:rsidRPr="00E224A8">
        <w:rPr>
          <w:rFonts w:ascii="Cambria" w:hAnsi="Cambria"/>
        </w:rPr>
        <w:t>Мин</w:t>
      </w:r>
      <w:r w:rsidR="007C49D7">
        <w:rPr>
          <w:rFonts w:ascii="Cambria" w:hAnsi="Cambria"/>
        </w:rPr>
        <w:t xml:space="preserve">здрава </w:t>
      </w:r>
      <w:r w:rsidR="007C49D7" w:rsidRPr="00E224A8">
        <w:rPr>
          <w:rFonts w:ascii="Cambria" w:hAnsi="Cambria"/>
        </w:rPr>
        <w:t>РФ</w:t>
      </w:r>
      <w:r w:rsidR="007C49D7">
        <w:rPr>
          <w:rFonts w:ascii="Cambria" w:hAnsi="Cambria"/>
        </w:rPr>
        <w:t>.</w:t>
      </w:r>
      <w:r w:rsidR="007C49D7" w:rsidRPr="00E224A8">
        <w:rPr>
          <w:rFonts w:ascii="Cambria" w:hAnsi="Cambria"/>
        </w:rPr>
        <w:t xml:space="preserve"> </w:t>
      </w:r>
      <w:r w:rsidR="00321C9C">
        <w:rPr>
          <w:rStyle w:val="af5"/>
          <w:rFonts w:ascii="Cambria" w:hAnsi="Cambria"/>
        </w:rPr>
        <w:footnoteReference w:id="1"/>
      </w:r>
    </w:p>
    <w:p w:rsidR="005C6E8A" w:rsidRPr="00141328" w:rsidRDefault="005C6E8A" w:rsidP="00321C9C">
      <w:pPr>
        <w:spacing w:after="0" w:line="360" w:lineRule="auto"/>
        <w:ind w:right="709"/>
        <w:jc w:val="center"/>
        <w:rPr>
          <w:rFonts w:ascii="Cambria" w:hAnsi="Cambria"/>
          <w:b/>
          <w:sz w:val="26"/>
          <w:szCs w:val="26"/>
        </w:rPr>
      </w:pPr>
      <w:r w:rsidRPr="00BC777F">
        <w:br w:type="page"/>
      </w:r>
      <w:bookmarkStart w:id="1" w:name="_Toc453694288"/>
      <w:r w:rsidRPr="00141328">
        <w:rPr>
          <w:rFonts w:ascii="Cambria" w:hAnsi="Cambria"/>
          <w:b/>
          <w:sz w:val="26"/>
          <w:szCs w:val="26"/>
        </w:rPr>
        <w:lastRenderedPageBreak/>
        <w:t>ОГЛАВЛЕНИЕ</w:t>
      </w:r>
    </w:p>
    <w:sdt>
      <w:sdtPr>
        <w:rPr>
          <w:rFonts w:asciiTheme="majorHAnsi" w:eastAsia="Calibri" w:hAnsiTheme="majorHAnsi"/>
          <w:b w:val="0"/>
          <w:bCs w:val="0"/>
          <w:color w:val="auto"/>
          <w:sz w:val="22"/>
          <w:szCs w:val="22"/>
          <w:lang w:eastAsia="en-US"/>
        </w:rPr>
        <w:id w:val="14310565"/>
        <w:docPartObj>
          <w:docPartGallery w:val="Table of Contents"/>
          <w:docPartUnique/>
        </w:docPartObj>
      </w:sdtPr>
      <w:sdtEndPr/>
      <w:sdtContent>
        <w:p w:rsidR="006F0884" w:rsidRPr="004C79ED" w:rsidRDefault="006F0884" w:rsidP="00D469EF">
          <w:pPr>
            <w:pStyle w:val="af"/>
            <w:spacing w:before="0" w:line="240" w:lineRule="auto"/>
            <w:rPr>
              <w:rFonts w:asciiTheme="majorHAnsi" w:hAnsiTheme="majorHAnsi"/>
              <w:sz w:val="22"/>
            </w:rPr>
          </w:pPr>
        </w:p>
        <w:p w:rsidR="004C79ED" w:rsidRPr="004C79ED" w:rsidRDefault="00FC3A2A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r w:rsidRPr="004C79ED">
            <w:rPr>
              <w:rFonts w:asciiTheme="majorHAnsi" w:hAnsiTheme="majorHAnsi"/>
            </w:rPr>
            <w:fldChar w:fldCharType="begin"/>
          </w:r>
          <w:r w:rsidR="006F0884" w:rsidRPr="004C79ED">
            <w:rPr>
              <w:rFonts w:asciiTheme="majorHAnsi" w:hAnsiTheme="majorHAnsi"/>
            </w:rPr>
            <w:instrText xml:space="preserve"> TOC \o "1-3" \h \z \u </w:instrText>
          </w:r>
          <w:r w:rsidRPr="004C79ED">
            <w:rPr>
              <w:rFonts w:asciiTheme="majorHAnsi" w:hAnsiTheme="majorHAnsi"/>
            </w:rPr>
            <w:fldChar w:fldCharType="separate"/>
          </w:r>
          <w:hyperlink w:anchor="_Toc490135893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1. МЕТОДОЛОГИЧЕСКАЯ ЧАСТЬ ИССЛЕДОВАТЕЛЬСКОГО ПРОЕКТА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4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1.1. Общетеоретические положения исследовательского проекта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_Toc490135894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5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1.2. Глоссарий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_Toc490135895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6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 xml:space="preserve">3. РЕЗУЛЬТАТЫ </w:t>
            </w:r>
            <w:r w:rsidR="004C79ED" w:rsidRPr="004C79ED">
              <w:rPr>
                <w:rStyle w:val="ac"/>
                <w:rFonts w:asciiTheme="majorHAnsi" w:hAnsiTheme="majorHAnsi"/>
                <w:noProof/>
                <w:lang w:eastAsia="ru-RU"/>
              </w:rPr>
              <w:t>НЕЗАВИСИМОЙ ОЦЕНКИ КАЧЕСТВА ОКАЗАНИЯ УСЛУГ УЧРЕЖДЕНИЯМИ ЗДРАВООХРАНЕНИЯ КБР</w:t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7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 МЕДУЧРЕЖДЕНИЯ АМБУЛАТОРНОГО ТИПА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8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3.1.1. Показатели, характеризующие открытость и доступность информации о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_Toc490135898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12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899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3.1.2. Показатели, характеризующие комфортность условий предоставления медицинских услуг и доступность их получения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_Toc490135899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14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0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3.1.3. Показатели, характеризующие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_Toc490135900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16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1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3.1.4.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_Toc490135901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18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2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3.1.5.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_Toc490135902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19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3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3.1.6.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_Toc490135903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21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4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 МЕДУЧРЕЖДЕНИЯ СТАЦИОНАРНОГО ТИПА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5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3.2.1. Показатели, характеризующие открытость и доступность информации о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_Toc490135905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23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6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3.2.2. Показатели, характеризующие комфортность условий предоставления медицинских услуг и доступность их получения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_Toc490135906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25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7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3.2.3. Показатели, характеризующие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_Toc490135907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28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8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3.2.4.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_Toc490135908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29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09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3.2.5.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_Toc490135909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30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0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3.2.6.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_Toc490135910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32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1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 МЕДУЧРЕЖДЕНИЯ САНАТОРНОГО ТИПА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2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3.3.1. Показатели, характеризующие открытость и доступность информации о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_Toc490135912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34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3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3.3.2. Показатели, характеризующие комфортность условий предоставления медицинских услуг и доступность их получения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_Toc490135913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36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4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3.3.3. Показатели, характеризующие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_Toc490135914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39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5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3.3.4.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_Toc490135915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40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6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3.3.5.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_Toc490135916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41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7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3.3.6.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_Toc490135917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43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8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 ПСИХИАТРИЧЕСКИЕ БОЛЬНИЦЫ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19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3.4.1. Показатели, характеризующие открытость и доступность информации о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_Toc490135919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45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0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3.4.2. Показатели, характеризующие комфортность условий предоставления медицинских услуг и доступность их получения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_Toc490135920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48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1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3.4.4. Показатели, характеризующие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_Toc490135921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50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2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3.4.3.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_Toc490135922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51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3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3.4.5.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_Toc490135923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52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4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3.4.6.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_Toc490135924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53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5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 МЕДУЧРЕЖДЕНИЯ ДОНОРСТВА КРОВИ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6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3.5.1. Показатели, характеризующие открытость и доступность информации о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_Toc490135926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55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7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3.5.2. Показатели, характеризующие комфортность условий предоставления медицинских услуг и доступность их получения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_Toc490135927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57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8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3.5.3. Показатели, характеризующие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_Toc490135928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58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29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3.5.4.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_Toc490135929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58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0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3.5.5.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_Toc490135930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59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1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_Toc490135931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61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2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3.6. СКОРАЯ МЕДИЦИНСКАЯ ПОМОЩЬ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3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3.6.1. Показатели, характеризующие комфортность условий предоставления медицинских услуг и доступность их получения, а также время ожидания предоставления медицинской услуги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_Toc490135933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62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4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3.6.2. Показатели, характеризующие доброжелательность, вежливость и компетентность работников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_Toc490135934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63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5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3.6.3. Показатели, характеризующие удовлетворенность оказанными услугами в медицинской организации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_Toc490135935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64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6" w:history="1">
            <w:r w:rsidR="004C79ED" w:rsidRPr="004C79ED">
              <w:rPr>
                <w:rStyle w:val="ac"/>
                <w:rFonts w:asciiTheme="majorHAnsi" w:hAnsiTheme="majorHAnsi"/>
                <w:noProof/>
              </w:rPr>
              <w:t>3.5.6. Выводы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_Toc490135936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65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11"/>
            <w:tabs>
              <w:tab w:val="clear" w:pos="9345"/>
              <w:tab w:val="right" w:leader="dot" w:pos="9356"/>
            </w:tabs>
            <w:spacing w:afterLines="40" w:after="96" w:line="240" w:lineRule="auto"/>
            <w:ind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7" w:history="1">
            <w:r w:rsidR="004C79ED" w:rsidRPr="004C79ED">
              <w:rPr>
                <w:rStyle w:val="ac"/>
                <w:rFonts w:asciiTheme="majorHAnsi" w:hAnsiTheme="majorHAnsi"/>
                <w:caps/>
                <w:noProof/>
              </w:rPr>
              <w:t>4. Общие выводы по результатам независимой оценки оказания услуг медучреждениями КБР</w:t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left="0"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8" w:history="1">
            <w:r w:rsidR="004C79ED" w:rsidRPr="004C79ED">
              <w:rPr>
                <w:rStyle w:val="ac"/>
                <w:rFonts w:asciiTheme="majorHAnsi" w:hAnsiTheme="majorHAnsi"/>
                <w:i/>
                <w:noProof/>
              </w:rPr>
              <w:t>Приложение 1. Сетка расчета рейтинговых показателей медицинских учреждений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_Toc490135938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69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left="0"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39" w:history="1">
            <w:r w:rsidR="004C79ED" w:rsidRPr="004C79ED">
              <w:rPr>
                <w:rStyle w:val="ac"/>
                <w:rFonts w:asciiTheme="majorHAnsi" w:hAnsiTheme="majorHAnsi"/>
                <w:i/>
                <w:noProof/>
              </w:rPr>
              <w:t>Приложение 2. Сводная таблица рейтинга медицинских организаций по результатам независимой оценки качества оказания услуг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_Toc490135939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81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4C79ED" w:rsidRPr="004C79ED" w:rsidRDefault="00B52FDD" w:rsidP="004C79ED">
          <w:pPr>
            <w:pStyle w:val="31"/>
            <w:tabs>
              <w:tab w:val="right" w:leader="dot" w:pos="9356"/>
            </w:tabs>
            <w:spacing w:afterLines="40" w:after="96" w:line="240" w:lineRule="auto"/>
            <w:ind w:left="0" w:right="708"/>
            <w:rPr>
              <w:rFonts w:asciiTheme="majorHAnsi" w:eastAsiaTheme="minorEastAsia" w:hAnsiTheme="majorHAnsi" w:cstheme="minorBidi"/>
              <w:noProof/>
              <w:lang w:eastAsia="ru-RU"/>
            </w:rPr>
          </w:pPr>
          <w:hyperlink w:anchor="_Toc490135940" w:history="1">
            <w:r w:rsidR="004C79ED" w:rsidRPr="004C79ED">
              <w:rPr>
                <w:rStyle w:val="ac"/>
                <w:rFonts w:asciiTheme="majorHAnsi" w:hAnsiTheme="majorHAnsi"/>
                <w:i/>
                <w:noProof/>
              </w:rPr>
              <w:t>Приложение 3. Анкеты для оценки качества оказания услуг медицинскими организациями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tab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instrText xml:space="preserve"> PAGEREF _Toc490135940 \h </w:instrText>
            </w:r>
            <w:r w:rsidR="004C79ED" w:rsidRPr="004C79ED">
              <w:rPr>
                <w:rFonts w:asciiTheme="majorHAnsi" w:hAnsiTheme="majorHAnsi"/>
                <w:noProof/>
                <w:webHidden/>
              </w:rPr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2E39AC">
              <w:rPr>
                <w:rFonts w:asciiTheme="majorHAnsi" w:hAnsiTheme="majorHAnsi"/>
                <w:noProof/>
                <w:webHidden/>
              </w:rPr>
              <w:t>83</w:t>
            </w:r>
            <w:r w:rsidR="004C79ED" w:rsidRPr="004C79ED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F0884" w:rsidRDefault="00FC3A2A" w:rsidP="004C79ED">
          <w:pPr>
            <w:tabs>
              <w:tab w:val="right" w:leader="dot" w:pos="9356"/>
            </w:tabs>
            <w:spacing w:afterLines="40" w:after="96" w:line="240" w:lineRule="auto"/>
            <w:ind w:right="708"/>
          </w:pPr>
          <w:r w:rsidRPr="004C79ED">
            <w:rPr>
              <w:rFonts w:asciiTheme="majorHAnsi" w:hAnsiTheme="majorHAnsi"/>
            </w:rPr>
            <w:fldChar w:fldCharType="end"/>
          </w:r>
        </w:p>
      </w:sdtContent>
    </w:sdt>
    <w:p w:rsidR="004C79ED" w:rsidRDefault="004C79ED">
      <w:pPr>
        <w:spacing w:after="0" w:line="240" w:lineRule="auto"/>
        <w:rPr>
          <w:rFonts w:ascii="Cambria" w:hAnsi="Cambria"/>
          <w:b/>
          <w:sz w:val="28"/>
        </w:rPr>
      </w:pPr>
      <w:bookmarkStart w:id="2" w:name="_Toc453791273"/>
      <w:bookmarkStart w:id="3" w:name="_Toc490135893"/>
      <w:bookmarkEnd w:id="1"/>
      <w:r>
        <w:rPr>
          <w:bCs/>
        </w:rPr>
        <w:br w:type="page"/>
      </w:r>
    </w:p>
    <w:p w:rsidR="005C6E8A" w:rsidRPr="006F0884" w:rsidRDefault="005C6E8A" w:rsidP="006F0884">
      <w:pPr>
        <w:pStyle w:val="1"/>
        <w:tabs>
          <w:tab w:val="left" w:pos="5543"/>
        </w:tabs>
        <w:spacing w:before="0" w:line="360" w:lineRule="auto"/>
        <w:jc w:val="center"/>
        <w:rPr>
          <w:color w:val="auto"/>
          <w:sz w:val="26"/>
          <w:szCs w:val="26"/>
        </w:rPr>
      </w:pPr>
      <w:r w:rsidRPr="006F0884">
        <w:rPr>
          <w:color w:val="auto"/>
          <w:sz w:val="26"/>
          <w:szCs w:val="26"/>
        </w:rPr>
        <w:lastRenderedPageBreak/>
        <w:t>1. МЕТОДОЛОГИЧЕСКАЯ ЧАСТЬ ИССЛЕДОВАТЕЛЬСКОГО ПРОЕКТА</w:t>
      </w:r>
      <w:bookmarkEnd w:id="2"/>
      <w:bookmarkEnd w:id="3"/>
    </w:p>
    <w:p w:rsidR="00E90FEA" w:rsidRDefault="00E90FEA" w:rsidP="00E90FEA">
      <w:pPr>
        <w:pStyle w:val="3"/>
        <w:spacing w:before="0"/>
        <w:jc w:val="center"/>
        <w:rPr>
          <w:sz w:val="26"/>
          <w:szCs w:val="26"/>
        </w:rPr>
      </w:pPr>
      <w:bookmarkStart w:id="4" w:name="_Toc453791274"/>
    </w:p>
    <w:p w:rsidR="005C6E8A" w:rsidRPr="00E90FEA" w:rsidRDefault="005C6E8A" w:rsidP="00E90FEA">
      <w:pPr>
        <w:pStyle w:val="3"/>
        <w:spacing w:before="0"/>
        <w:jc w:val="center"/>
        <w:rPr>
          <w:i/>
          <w:color w:val="auto"/>
          <w:sz w:val="26"/>
          <w:szCs w:val="26"/>
        </w:rPr>
      </w:pPr>
      <w:bookmarkStart w:id="5" w:name="_Toc490135894"/>
      <w:r w:rsidRPr="00E90FEA">
        <w:rPr>
          <w:color w:val="auto"/>
          <w:sz w:val="26"/>
          <w:szCs w:val="26"/>
        </w:rPr>
        <w:t>1.1. Общетеоретические положения исследовательского проекта</w:t>
      </w:r>
      <w:bookmarkEnd w:id="4"/>
      <w:bookmarkEnd w:id="5"/>
    </w:p>
    <w:p w:rsidR="005C6E8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</w:rPr>
      </w:pPr>
      <w:bookmarkStart w:id="6" w:name="_Toc453667876"/>
      <w:bookmarkStart w:id="7" w:name="_Toc453791275"/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Изучение вопросов качества медицинских</w:t>
      </w:r>
      <w:r w:rsidR="0016509D">
        <w:rPr>
          <w:rFonts w:ascii="Cambria" w:hAnsi="Cambria"/>
          <w:color w:val="000000"/>
          <w:sz w:val="26"/>
          <w:szCs w:val="26"/>
        </w:rPr>
        <w:t xml:space="preserve"> услуг свидетельствует, что это</w:t>
      </w:r>
      <w:r w:rsidRPr="00E90FEA">
        <w:rPr>
          <w:rFonts w:ascii="Cambria" w:hAnsi="Cambria"/>
          <w:color w:val="000000"/>
          <w:sz w:val="26"/>
          <w:szCs w:val="26"/>
        </w:rPr>
        <w:t xml:space="preserve"> комплексный показатель, складывающийся, из целого ряда отдельных факторов. Согласно рекомендациям Всемирной организации здравоохранения (ВОЗ) при разработке программ обеспечения качества медицинской помощи следует принимать во внимание следующие факторы: квалификацию врача и соблюдение им технологии диагностики и лечения; риск для пациента от медицинского вмешательства; наличие ресурсов и оптимальность их использования; удовлетворенность пациента.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Другими словами, качество медицинских услуг зависит в первую очередь от мастерства и профессионализма врача-исполнителя, медицинского персонала, от их добросовестности и умения, от наличия соответствующих современных медико-технических средств, от адекватных научно обоснованных приемов консультирования и лечения, от соблюдения врачами и медицинским персоналом этических норм.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В свою очередь, каждый из указанных факторов характеризуется целым комплексом единичных показателей. Наивысший уровень качества услуги в целом возможен, только если он удовлетворяет всем предъявляемым требованиям рассматриваемых факторов.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Анализ различных факторов, влияющих на качество оказания медицинской услуги, позволяет объединить их в две группы.</w:t>
      </w:r>
      <w:r w:rsidRPr="00E90FEA">
        <w:rPr>
          <w:rStyle w:val="apple-converted-space"/>
          <w:rFonts w:ascii="Cambria" w:hAnsi="Cambria"/>
          <w:color w:val="000000"/>
          <w:sz w:val="26"/>
          <w:szCs w:val="26"/>
        </w:rPr>
        <w:t> 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bCs/>
          <w:iCs/>
          <w:color w:val="000000"/>
          <w:sz w:val="26"/>
          <w:szCs w:val="26"/>
        </w:rPr>
        <w:t>Первая группа объединяет показатели, характеризующие медицинское учреждение, его кадровые, материальные и иные ресурсы</w:t>
      </w:r>
      <w:r w:rsidRPr="00E90FEA">
        <w:rPr>
          <w:rFonts w:ascii="Cambria" w:hAnsi="Cambria"/>
          <w:color w:val="000000"/>
          <w:sz w:val="26"/>
          <w:szCs w:val="26"/>
        </w:rPr>
        <w:t xml:space="preserve">. Однако, несмотря на всю их важность, данные показатели должны использоваться при комплексной оценке качества медицинских услуг, и при оценке качества конкретной медицинской услуги они должны носить больше информационный характер, чем оценочный. В противном случае возможна подмена понятий: вместо качества оказываемой услуги оцениваться будет </w:t>
      </w:r>
      <w:r w:rsidRPr="00E90FEA">
        <w:rPr>
          <w:rFonts w:ascii="Cambria" w:hAnsi="Cambria"/>
          <w:color w:val="000000"/>
          <w:sz w:val="26"/>
          <w:szCs w:val="26"/>
        </w:rPr>
        <w:lastRenderedPageBreak/>
        <w:t>соответствие установленным нормативам медицинского учреждения, которое эту услугу должно оказывать.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В силу этого показатели, относящиеся</w:t>
      </w:r>
      <w:r w:rsidRPr="00E90FEA">
        <w:rPr>
          <w:rStyle w:val="apple-converted-space"/>
          <w:rFonts w:ascii="Cambria" w:hAnsi="Cambria"/>
          <w:color w:val="000000"/>
          <w:sz w:val="26"/>
          <w:szCs w:val="26"/>
        </w:rPr>
        <w:t> </w:t>
      </w:r>
      <w:r w:rsidRPr="00E90FEA">
        <w:rPr>
          <w:rFonts w:ascii="Cambria" w:hAnsi="Cambria"/>
          <w:bCs/>
          <w:iCs/>
          <w:color w:val="000000"/>
          <w:sz w:val="26"/>
          <w:szCs w:val="26"/>
        </w:rPr>
        <w:t>ко второй группе факторов</w:t>
      </w:r>
      <w:r w:rsidRPr="00E90FEA">
        <w:rPr>
          <w:rFonts w:ascii="Cambria" w:hAnsi="Cambria"/>
          <w:color w:val="000000"/>
          <w:sz w:val="26"/>
          <w:szCs w:val="26"/>
        </w:rPr>
        <w:t>, являются наиболее важными для решения вопроса о разработке требований о качестве и их установления в договоре оказания медицинских услуг. К этим показателям</w:t>
      </w:r>
      <w:r w:rsidRPr="00E90FEA">
        <w:rPr>
          <w:rStyle w:val="apple-converted-space"/>
          <w:rFonts w:ascii="Cambria" w:hAnsi="Cambria"/>
          <w:color w:val="000000"/>
          <w:sz w:val="26"/>
          <w:szCs w:val="26"/>
        </w:rPr>
        <w:t> </w:t>
      </w:r>
      <w:r w:rsidRPr="00E90FEA">
        <w:rPr>
          <w:rFonts w:ascii="Cambria" w:hAnsi="Cambria"/>
          <w:bCs/>
          <w:iCs/>
          <w:color w:val="000000"/>
          <w:sz w:val="26"/>
          <w:szCs w:val="26"/>
        </w:rPr>
        <w:t>следует отнести характеристики самой медицинской услуги и непосредственно результат ее оказания.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Следует заметить, что оценка качества оказания медицинской услуги на основе второй группы факторов будет содержать в себе как субъективную составляющую (восприятие процесса оказания и результата услуги самим пациентом), так и объективную (квалификацию врача и соблюдение им технологии диагностики и лечения, результат оказанной медицинской услуги в отношении состояния здоровья пациента и т.д.).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Анализ различных подходов к критериям качества медицинской услуги позволяет выделить</w:t>
      </w:r>
      <w:r w:rsidRPr="00E90FEA">
        <w:rPr>
          <w:rStyle w:val="apple-converted-space"/>
          <w:rFonts w:ascii="Cambria" w:hAnsi="Cambria"/>
          <w:color w:val="000000"/>
          <w:sz w:val="26"/>
          <w:szCs w:val="26"/>
        </w:rPr>
        <w:t> </w:t>
      </w:r>
      <w:r w:rsidRPr="00E90FEA">
        <w:rPr>
          <w:rFonts w:ascii="Cambria" w:hAnsi="Cambria"/>
          <w:bCs/>
          <w:i/>
          <w:iCs/>
          <w:color w:val="000000"/>
          <w:sz w:val="26"/>
          <w:szCs w:val="26"/>
        </w:rPr>
        <w:t>пять основных ее составляющих элементов</w:t>
      </w:r>
      <w:r w:rsidRPr="00E90FEA">
        <w:rPr>
          <w:rFonts w:ascii="Cambria" w:hAnsi="Cambria"/>
          <w:color w:val="000000"/>
          <w:sz w:val="26"/>
          <w:szCs w:val="26"/>
        </w:rPr>
        <w:t>: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1) информационные показатели медицинской услуги — получение в доступной для пациента форме имеющейся информации о состоянии его здоровья, сведений о результатах обследования, наличия заболевания, его диагноз и прогноз, методы лечения и связанные с ними риски, возможные варианты медицинского вмешательства, их последствия и результаты проведенного лечения (данный критерий предусматривает выполнение врачом, медицинским учреждением требований ст. 31 «Право граждан на информацию о состоянии здоровья» Основ законодательства Российской Федерации об охране здоровья граждан);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 xml:space="preserve">2) квалификационные требования к врачам - выполнение требований к профессиональной компетенции, объеме знаний, практических умений и навыков врачей; 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3) профессиональные качества врача — проявление компетенции в проведении методик лечения, согласованность действий и преемственность;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 xml:space="preserve">4) профессиональность оказания медицинской услуги - обоснованность, адекватность определения объема лечения, соблюдение технологии </w:t>
      </w:r>
      <w:r w:rsidRPr="00E90FEA">
        <w:rPr>
          <w:rFonts w:ascii="Cambria" w:hAnsi="Cambria"/>
          <w:color w:val="000000"/>
          <w:sz w:val="26"/>
          <w:szCs w:val="26"/>
        </w:rPr>
        <w:lastRenderedPageBreak/>
        <w:t>диагностики и лечения, получение положительного (ожидаемого) результата оказанной медицинской помощи в отношении состояния здоровья пациента;</w:t>
      </w:r>
    </w:p>
    <w:p w:rsidR="005C6E8A" w:rsidRPr="00E90FEA" w:rsidRDefault="005C6E8A" w:rsidP="00AB3B5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color w:val="000000"/>
          <w:sz w:val="26"/>
          <w:szCs w:val="26"/>
        </w:rPr>
      </w:pPr>
      <w:r w:rsidRPr="00E90FEA">
        <w:rPr>
          <w:rFonts w:ascii="Cambria" w:hAnsi="Cambria"/>
          <w:color w:val="000000"/>
          <w:sz w:val="26"/>
          <w:szCs w:val="26"/>
        </w:rPr>
        <w:t>5) качественные показатели самого процесса оказания услуги — удовлетворенность больного врачебным и медсестринским обслуживанием.</w:t>
      </w:r>
    </w:p>
    <w:p w:rsidR="005C6E8A" w:rsidRPr="00E90FEA" w:rsidRDefault="005C6E8A" w:rsidP="00AB3B58">
      <w:pPr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В контексте обозначенных выше методологических принципов настоящее исследование призвано дать в опреде</w:t>
      </w:r>
      <w:r w:rsidRPr="00E90FEA">
        <w:rPr>
          <w:rFonts w:ascii="Cambria" w:hAnsi="Cambria"/>
          <w:sz w:val="26"/>
          <w:szCs w:val="26"/>
        </w:rPr>
        <w:softHyphen/>
        <w:t>ленной степени комплексно-системный анализ проблемы оценки качества оказания услуг государственными учреждениями здравоохранения Кабардино-Балкарской Республики.</w:t>
      </w:r>
    </w:p>
    <w:p w:rsidR="0042070A" w:rsidRPr="00E90FEA" w:rsidRDefault="0042070A" w:rsidP="0042070A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>Цель</w:t>
      </w:r>
      <w:r w:rsidRPr="00E90FEA">
        <w:rPr>
          <w:rFonts w:ascii="Cambria" w:hAnsi="Cambria"/>
          <w:sz w:val="26"/>
          <w:szCs w:val="26"/>
        </w:rPr>
        <w:t xml:space="preserve"> </w:t>
      </w:r>
      <w:r w:rsidRPr="00E90FEA">
        <w:rPr>
          <w:rFonts w:ascii="Cambria" w:hAnsi="Cambria"/>
          <w:b/>
          <w:sz w:val="26"/>
          <w:szCs w:val="26"/>
        </w:rPr>
        <w:t xml:space="preserve">исследования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сбор общественного мнения с целью независимой оценки качества оказания услуг медицинскими организациями КБР</w:t>
      </w:r>
    </w:p>
    <w:p w:rsidR="0042070A" w:rsidRPr="00E90FEA" w:rsidRDefault="0042070A" w:rsidP="00F2202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>Задачи  исследования:</w:t>
      </w:r>
    </w:p>
    <w:p w:rsidR="0042070A" w:rsidRPr="00E90FEA" w:rsidRDefault="0042070A" w:rsidP="0042070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оценить степень открытости и доступности информации о медицинской организации;</w:t>
      </w:r>
    </w:p>
    <w:p w:rsidR="0042070A" w:rsidRPr="00E90FEA" w:rsidRDefault="0042070A" w:rsidP="0042070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определить уровень комфортности условий предоставления медицинских услуг и доступность их получения;</w:t>
      </w:r>
    </w:p>
    <w:p w:rsidR="0042070A" w:rsidRPr="00E90FEA" w:rsidRDefault="0042070A" w:rsidP="0042070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выяснить время ожидания предоставления медицинских услуг;</w:t>
      </w:r>
    </w:p>
    <w:p w:rsidR="0042070A" w:rsidRPr="00E90FEA" w:rsidRDefault="0042070A" w:rsidP="0042070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определить уровень доброжелательности, вежливости, компетентности работников медицинской организации;</w:t>
      </w:r>
    </w:p>
    <w:p w:rsidR="0042070A" w:rsidRPr="00E90FEA" w:rsidRDefault="0042070A" w:rsidP="0042070A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выявить степень удовлетворенности оказанными услугами</w:t>
      </w:r>
      <w:r w:rsidR="00E90FEA">
        <w:rPr>
          <w:rFonts w:ascii="Cambria" w:hAnsi="Cambria"/>
          <w:sz w:val="26"/>
          <w:szCs w:val="26"/>
        </w:rPr>
        <w:t>.</w:t>
      </w:r>
    </w:p>
    <w:p w:rsidR="0042070A" w:rsidRPr="00E90FEA" w:rsidRDefault="0042070A" w:rsidP="0042070A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Объект исследования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 xml:space="preserve">государственные и частные учреждения здравоохранения </w:t>
      </w:r>
      <w:r w:rsidR="00DE6B30" w:rsidRPr="00E90FEA">
        <w:rPr>
          <w:rFonts w:ascii="Cambria" w:hAnsi="Cambria"/>
          <w:sz w:val="26"/>
          <w:szCs w:val="26"/>
        </w:rPr>
        <w:t xml:space="preserve">различного типа </w:t>
      </w:r>
      <w:r w:rsidRPr="00E90FEA">
        <w:rPr>
          <w:rFonts w:ascii="Cambria" w:hAnsi="Cambria"/>
          <w:sz w:val="26"/>
          <w:szCs w:val="26"/>
        </w:rPr>
        <w:t>Кабардино-Балкарской Республики</w:t>
      </w:r>
      <w:r w:rsidR="00DE6B30" w:rsidRPr="00E90FEA">
        <w:rPr>
          <w:rFonts w:ascii="Cambria" w:hAnsi="Cambria"/>
          <w:sz w:val="26"/>
          <w:szCs w:val="26"/>
        </w:rPr>
        <w:t>, в том числе:</w:t>
      </w:r>
    </w:p>
    <w:p w:rsidR="00DE6B30" w:rsidRPr="00E90FEA" w:rsidRDefault="00DE6B30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1) медучреждения амбулаторного типа: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«Участковая больница» с.п. В. Балкария;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«Млада-дента»;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«Участковая больница» с. Эльбрус;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«Центральная поликлиника»;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«Клиника «Медиум»;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«Республиканский врачебно-физкультурный диспансер»;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«Стома Плюс»;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lastRenderedPageBreak/>
        <w:t>ООО «Жак плюс»;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«Стоматология Мурат»;</w:t>
      </w:r>
    </w:p>
    <w:p w:rsidR="00DE6B30" w:rsidRPr="00E90FEA" w:rsidRDefault="00DE6B30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2) медучреждения стационарного типа: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«Лечебно-диагностический центр «Валео Вита»;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«Наркологический диспансер»;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«Перинатальный центр»;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глазная клиника «Ленар» им. академика С.Н. Федорова;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«Северо-Кавказский научно-практический центр челюстно-лицевой, пластической хирургии и стоматологии»;</w:t>
      </w:r>
    </w:p>
    <w:p w:rsidR="00DE6B30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«Противотуберкулезный диспансер»;</w:t>
      </w:r>
    </w:p>
    <w:p w:rsidR="00106275" w:rsidRPr="00106275" w:rsidRDefault="00106275" w:rsidP="00106275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106275">
        <w:rPr>
          <w:rFonts w:ascii="Cambria" w:hAnsi="Cambria"/>
          <w:sz w:val="26"/>
          <w:szCs w:val="26"/>
        </w:rPr>
        <w:t>ООО "СКНЦ", Нарткалинский филиал №2</w:t>
      </w:r>
      <w:r>
        <w:rPr>
          <w:rFonts w:ascii="Cambria" w:hAnsi="Cambria"/>
          <w:sz w:val="26"/>
          <w:szCs w:val="26"/>
        </w:rPr>
        <w:t>;</w:t>
      </w:r>
    </w:p>
    <w:p w:rsidR="00106275" w:rsidRPr="00106275" w:rsidRDefault="00106275" w:rsidP="00106275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106275">
        <w:rPr>
          <w:rFonts w:ascii="Cambria" w:hAnsi="Cambria"/>
          <w:sz w:val="26"/>
          <w:szCs w:val="26"/>
        </w:rPr>
        <w:t>ФКУЗ МСЧ МВД по КБР</w:t>
      </w:r>
      <w:r>
        <w:rPr>
          <w:rFonts w:ascii="Cambria" w:hAnsi="Cambria"/>
          <w:sz w:val="26"/>
          <w:szCs w:val="26"/>
        </w:rPr>
        <w:t>;</w:t>
      </w:r>
    </w:p>
    <w:p w:rsidR="00DE6B30" w:rsidRPr="00E90FEA" w:rsidRDefault="00DE6B30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3) медучреждения санаторного типа: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АО «Санаторий «Чайка»;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«Санаторий «Грушевая роща»;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«Санаторий «Маяк»;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ГКУЗ «Детский противотуберкулёзный санаторий «Звездочка»;</w:t>
      </w:r>
    </w:p>
    <w:p w:rsidR="00DE6B30" w:rsidRPr="00E90FEA" w:rsidRDefault="00DE6B30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4) психиатрические больницы: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ГКУЗ «Прохладненская психиатрическая больница»;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ГКУЗ «Психоневрологический диспансер»;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Медучреждения донорства крови;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«Станция переливания крови»;</w:t>
      </w:r>
    </w:p>
    <w:p w:rsidR="00DE6B30" w:rsidRPr="00E90FEA" w:rsidRDefault="00DE6B30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5) медучреждения скорой медицинской помощи: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ООО «Современные медицинские технологии»;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«Станция скорой медицинской помощи» г. Нальчик;</w:t>
      </w:r>
    </w:p>
    <w:p w:rsidR="00DE6B30" w:rsidRPr="00E90FEA" w:rsidRDefault="00DE6B30" w:rsidP="00DE6B30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sz w:val="26"/>
          <w:szCs w:val="26"/>
        </w:rPr>
        <w:t>ГБУЗ «Станция скорой медицинской помощи» г. Баксан.</w:t>
      </w:r>
    </w:p>
    <w:p w:rsidR="0042070A" w:rsidRDefault="0042070A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>Предмет исследования</w:t>
      </w:r>
      <w:r w:rsidR="00DE6B30" w:rsidRPr="00E90FEA">
        <w:rPr>
          <w:rFonts w:ascii="Cambria" w:hAnsi="Cambria"/>
          <w:b/>
          <w:sz w:val="26"/>
          <w:szCs w:val="26"/>
        </w:rPr>
        <w:t xml:space="preserve"> </w:t>
      </w:r>
      <w:r w:rsidR="00DE6B30" w:rsidRPr="00E90FEA">
        <w:rPr>
          <w:rFonts w:ascii="Cambria" w:hAnsi="Cambria"/>
          <w:sz w:val="26"/>
          <w:szCs w:val="26"/>
        </w:rPr>
        <w:t>– к</w:t>
      </w:r>
      <w:r w:rsidRPr="00E90FEA">
        <w:rPr>
          <w:rFonts w:ascii="Cambria" w:hAnsi="Cambria"/>
          <w:sz w:val="26"/>
          <w:szCs w:val="26"/>
        </w:rPr>
        <w:t xml:space="preserve">ачество оказания услуг </w:t>
      </w:r>
      <w:r w:rsidR="00DE6B30" w:rsidRPr="00E90FEA">
        <w:rPr>
          <w:rFonts w:ascii="Cambria" w:hAnsi="Cambria"/>
          <w:sz w:val="26"/>
          <w:szCs w:val="26"/>
        </w:rPr>
        <w:t xml:space="preserve">указанными </w:t>
      </w:r>
      <w:r w:rsidRPr="00E90FEA">
        <w:rPr>
          <w:rFonts w:ascii="Cambria" w:hAnsi="Cambria"/>
          <w:sz w:val="26"/>
          <w:szCs w:val="26"/>
        </w:rPr>
        <w:t>государственными и частными учреждениями здравоохранения Кабардино-Балкарской Республики</w:t>
      </w:r>
      <w:r w:rsidR="0016509D">
        <w:rPr>
          <w:rFonts w:ascii="Cambria" w:hAnsi="Cambria"/>
          <w:sz w:val="26"/>
          <w:szCs w:val="26"/>
        </w:rPr>
        <w:t>.</w:t>
      </w:r>
    </w:p>
    <w:p w:rsidR="0016509D" w:rsidRDefault="0016509D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</w:p>
    <w:p w:rsidR="0016509D" w:rsidRDefault="0016509D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</w:p>
    <w:p w:rsidR="0016509D" w:rsidRDefault="0016509D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</w:p>
    <w:p w:rsidR="0016509D" w:rsidRPr="00E90FEA" w:rsidRDefault="0016509D" w:rsidP="00DE6B30">
      <w:pPr>
        <w:tabs>
          <w:tab w:val="left" w:pos="1134"/>
        </w:tabs>
        <w:spacing w:after="0" w:line="360" w:lineRule="auto"/>
        <w:ind w:firstLine="709"/>
        <w:jc w:val="both"/>
        <w:rPr>
          <w:rFonts w:ascii="Cambria" w:hAnsi="Cambria"/>
          <w:sz w:val="26"/>
          <w:szCs w:val="26"/>
        </w:rPr>
      </w:pPr>
    </w:p>
    <w:p w:rsidR="005C6E8A" w:rsidRPr="00E90FEA" w:rsidRDefault="005C6E8A" w:rsidP="00E90FEA">
      <w:pPr>
        <w:pStyle w:val="3"/>
        <w:spacing w:before="0"/>
        <w:jc w:val="center"/>
        <w:rPr>
          <w:color w:val="auto"/>
          <w:sz w:val="26"/>
          <w:szCs w:val="26"/>
        </w:rPr>
      </w:pPr>
      <w:bookmarkStart w:id="8" w:name="_Toc490135895"/>
      <w:r w:rsidRPr="00E90FEA">
        <w:rPr>
          <w:color w:val="auto"/>
          <w:sz w:val="26"/>
          <w:szCs w:val="26"/>
        </w:rPr>
        <w:t>1.2. Глоссарий</w:t>
      </w:r>
      <w:bookmarkEnd w:id="6"/>
      <w:bookmarkEnd w:id="7"/>
      <w:bookmarkEnd w:id="8"/>
    </w:p>
    <w:p w:rsidR="005C6E8A" w:rsidRPr="005C0BAC" w:rsidRDefault="005C6E8A" w:rsidP="00AB3B58">
      <w:pPr>
        <w:spacing w:after="0"/>
        <w:rPr>
          <w:rFonts w:ascii="Cambria" w:hAnsi="Cambria"/>
          <w:b/>
          <w:sz w:val="28"/>
          <w:szCs w:val="28"/>
        </w:rPr>
      </w:pP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Times New Roman"/>
          <w:b/>
          <w:i/>
          <w:color w:val="auto"/>
          <w:sz w:val="26"/>
          <w:szCs w:val="26"/>
        </w:rPr>
      </w:pPr>
      <w:r w:rsidRPr="00E90FEA">
        <w:rPr>
          <w:rFonts w:ascii="Cambria" w:hAnsi="Cambria" w:cs="Helvetica"/>
          <w:i/>
          <w:sz w:val="26"/>
          <w:szCs w:val="26"/>
          <w:shd w:val="clear" w:color="auto" w:fill="FFFFFF"/>
        </w:rPr>
        <w:t>Амбулатория</w:t>
      </w:r>
      <w:r w:rsidRPr="00E90FEA">
        <w:rPr>
          <w:rFonts w:ascii="Cambria" w:hAnsi="Cambria" w:cs="Helvetica"/>
          <w:sz w:val="26"/>
          <w:szCs w:val="26"/>
          <w:shd w:val="clear" w:color="auto" w:fill="FFFFFF"/>
        </w:rPr>
        <w:t xml:space="preserve"> </w:t>
      </w:r>
      <w:r w:rsidR="0042070A" w:rsidRPr="00E90FEA">
        <w:rPr>
          <w:rFonts w:ascii="Cambria" w:hAnsi="Cambria"/>
          <w:sz w:val="26"/>
          <w:szCs w:val="26"/>
        </w:rPr>
        <w:t xml:space="preserve">– </w:t>
      </w:r>
      <w:r w:rsidRPr="003617CC">
        <w:rPr>
          <w:rFonts w:ascii="Cambria" w:hAnsi="Cambria" w:cs="Arial"/>
          <w:color w:val="auto"/>
          <w:sz w:val="26"/>
          <w:szCs w:val="26"/>
          <w:shd w:val="clear" w:color="auto" w:fill="FFFFFF"/>
          <w:lang w:eastAsia="en-US"/>
        </w:rPr>
        <w:t>подразделение или</w:t>
      </w:r>
      <w:r w:rsidRPr="00E90FEA">
        <w:rPr>
          <w:rFonts w:ascii="Cambria" w:hAnsi="Cambria" w:cs="Arial"/>
          <w:color w:val="2E2E2E"/>
          <w:sz w:val="26"/>
          <w:szCs w:val="26"/>
          <w:shd w:val="clear" w:color="auto" w:fill="FFFFFF"/>
          <w:lang w:eastAsia="en-US"/>
        </w:rPr>
        <w:t xml:space="preserve"> </w:t>
      </w:r>
      <w:r w:rsidRPr="00E90FEA">
        <w:rPr>
          <w:rFonts w:ascii="Cambria" w:hAnsi="Cambria" w:cs="Helvetica"/>
          <w:sz w:val="26"/>
          <w:szCs w:val="26"/>
          <w:shd w:val="clear" w:color="auto" w:fill="FFFFFF"/>
        </w:rPr>
        <w:t>форма  лечебно-профилактического учреждения для оказания медицинской помощи приходящим больным и для лечения больных на дому.</w:t>
      </w: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Times New Roman"/>
          <w:b/>
          <w:color w:val="auto"/>
          <w:sz w:val="26"/>
          <w:szCs w:val="26"/>
        </w:rPr>
      </w:pPr>
      <w:r w:rsidRPr="00E90FEA">
        <w:rPr>
          <w:rFonts w:ascii="Cambria" w:hAnsi="Cambria" w:cs="Times New Roman"/>
          <w:i/>
          <w:color w:val="auto"/>
          <w:sz w:val="26"/>
          <w:szCs w:val="26"/>
        </w:rPr>
        <w:t>Выборочная совокупность</w:t>
      </w:r>
      <w:r w:rsidRPr="00E90FEA">
        <w:rPr>
          <w:rFonts w:ascii="Cambria" w:hAnsi="Cambria" w:cs="Times New Roman"/>
          <w:color w:val="auto"/>
          <w:sz w:val="26"/>
          <w:szCs w:val="26"/>
        </w:rPr>
        <w:t xml:space="preserve"> </w:t>
      </w:r>
      <w:r w:rsidRPr="00E90FEA">
        <w:rPr>
          <w:rFonts w:ascii="Cambria" w:hAnsi="Cambria" w:cs="Times New Roman"/>
          <w:i/>
          <w:color w:val="auto"/>
          <w:sz w:val="26"/>
          <w:szCs w:val="26"/>
        </w:rPr>
        <w:t>(выборка)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  <w:r w:rsidR="0042070A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Fonts w:ascii="Cambria" w:hAnsi="Cambria" w:cs="Times New Roman"/>
          <w:color w:val="auto"/>
          <w:sz w:val="26"/>
          <w:szCs w:val="26"/>
        </w:rPr>
        <w:t>часть объектов генеральной совокупности, отобранных для изучения, с тем чтобы сделать заключение о всей генеральной совокупности.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Times New Roman"/>
          <w:b/>
          <w:color w:val="auto"/>
          <w:sz w:val="26"/>
          <w:szCs w:val="26"/>
        </w:rPr>
      </w:pPr>
      <w:r w:rsidRPr="00E90FEA">
        <w:rPr>
          <w:rFonts w:ascii="Cambria" w:hAnsi="Cambria" w:cs="Times New Roman"/>
          <w:i/>
          <w:color w:val="auto"/>
          <w:sz w:val="26"/>
          <w:szCs w:val="26"/>
        </w:rPr>
        <w:t>Генеральная совокупность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Fonts w:ascii="Cambria" w:hAnsi="Cambria" w:cs="Times New Roman"/>
          <w:color w:val="auto"/>
          <w:sz w:val="26"/>
          <w:szCs w:val="26"/>
        </w:rPr>
        <w:t>вся изучаемая выборочным методом статистическая совокупность объектов и/или явлений общественной жизни, имеющих общие качественные признаки или количественные переменные.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</w:p>
    <w:p w:rsidR="005C6E8A" w:rsidRPr="00E90FEA" w:rsidRDefault="00B52FDD" w:rsidP="009F631C">
      <w:pPr>
        <w:pStyle w:val="a5"/>
        <w:spacing w:before="0" w:beforeAutospacing="0" w:after="0" w:afterAutospacing="0" w:line="360" w:lineRule="auto"/>
        <w:ind w:firstLine="540"/>
        <w:jc w:val="both"/>
        <w:rPr>
          <w:rFonts w:ascii="Cambria" w:hAnsi="Cambria" w:cs="Tahoma"/>
          <w:color w:val="000000"/>
          <w:sz w:val="26"/>
          <w:szCs w:val="26"/>
        </w:rPr>
      </w:pPr>
      <w:hyperlink r:id="rId9" w:history="1">
        <w:r w:rsidR="005C6E8A" w:rsidRPr="00E90FEA">
          <w:rPr>
            <w:rStyle w:val="ac"/>
            <w:rFonts w:ascii="Cambria" w:hAnsi="Cambria" w:cs="Arial"/>
            <w:i/>
            <w:color w:val="auto"/>
            <w:sz w:val="26"/>
            <w:szCs w:val="26"/>
            <w:u w:val="none"/>
          </w:rPr>
          <w:t>Компетентность</w:t>
        </w:r>
      </w:hyperlink>
      <w:r w:rsidR="005C6E8A" w:rsidRPr="00E90FEA">
        <w:rPr>
          <w:rFonts w:ascii="Cambria" w:hAnsi="Cambria" w:cs="Arial"/>
          <w:b/>
          <w:i/>
          <w:sz w:val="26"/>
          <w:szCs w:val="26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="005C6E8A" w:rsidRPr="00E90FEA">
        <w:rPr>
          <w:rFonts w:ascii="Cambria" w:hAnsi="Cambria" w:cs="Arial"/>
          <w:color w:val="000000"/>
          <w:sz w:val="26"/>
          <w:szCs w:val="26"/>
          <w:shd w:val="clear" w:color="auto" w:fill="FFFFFF"/>
        </w:rPr>
        <w:t xml:space="preserve">уровень квалификации и соответствие </w:t>
      </w:r>
      <w:r w:rsidR="005C6E8A" w:rsidRPr="00E90FEA">
        <w:rPr>
          <w:rFonts w:ascii="Cambria" w:hAnsi="Cambria" w:cs="Tahoma"/>
          <w:bCs/>
          <w:color w:val="000000"/>
          <w:sz w:val="26"/>
          <w:szCs w:val="26"/>
        </w:rPr>
        <w:t>знаний, умений,  навыков работника, требованиям занимаемой им должности.</w:t>
      </w:r>
      <w:r w:rsidR="005C6E8A" w:rsidRPr="00E90FEA">
        <w:rPr>
          <w:rFonts w:ascii="Cambria" w:hAnsi="Cambria" w:cs="Tahoma"/>
          <w:b/>
          <w:bCs/>
          <w:color w:val="000000"/>
          <w:sz w:val="26"/>
          <w:szCs w:val="26"/>
        </w:rPr>
        <w:t xml:space="preserve"> </w:t>
      </w:r>
    </w:p>
    <w:p w:rsidR="005C6E8A" w:rsidRPr="00E90FEA" w:rsidRDefault="005C6E8A" w:rsidP="00DE335C">
      <w:pPr>
        <w:spacing w:after="0" w:line="360" w:lineRule="auto"/>
        <w:ind w:firstLine="567"/>
        <w:jc w:val="both"/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</w:pPr>
      <w:r w:rsidRPr="00E90FEA">
        <w:rPr>
          <w:rFonts w:ascii="Cambria" w:hAnsi="Cambria"/>
          <w:i/>
          <w:sz w:val="26"/>
          <w:szCs w:val="26"/>
          <w:lang w:eastAsia="ru-RU"/>
        </w:rPr>
        <w:t>Контент-анализ</w:t>
      </w:r>
      <w:r w:rsidRPr="00E90FEA"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  <w:t xml:space="preserve"> – метод анализа документов для количественного изучения социального явления.</w:t>
      </w:r>
    </w:p>
    <w:p w:rsidR="005C6E8A" w:rsidRPr="00E90FEA" w:rsidRDefault="005C6E8A" w:rsidP="00DE335C">
      <w:pPr>
        <w:spacing w:after="0" w:line="360" w:lineRule="auto"/>
        <w:ind w:firstLine="567"/>
        <w:jc w:val="both"/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</w:pPr>
      <w:r w:rsidRPr="00E90FEA">
        <w:rPr>
          <w:rFonts w:ascii="Cambria" w:hAnsi="Cambria"/>
          <w:i/>
          <w:sz w:val="26"/>
          <w:szCs w:val="26"/>
          <w:lang w:eastAsia="ru-RU"/>
        </w:rPr>
        <w:t>Корреляция (взаимосвязь)</w:t>
      </w:r>
      <w:r w:rsidRPr="00E90FEA"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  <w:t xml:space="preserve"> – зависимость изучаемых переменных в социальном явлении.</w:t>
      </w:r>
    </w:p>
    <w:p w:rsidR="005C6E8A" w:rsidRPr="00E90FEA" w:rsidRDefault="005C6E8A" w:rsidP="00DE335C">
      <w:pPr>
        <w:pStyle w:val="a5"/>
        <w:spacing w:before="0" w:beforeAutospacing="0" w:after="0" w:afterAutospacing="0" w:line="360" w:lineRule="auto"/>
        <w:ind w:firstLine="540"/>
        <w:jc w:val="both"/>
        <w:rPr>
          <w:rFonts w:ascii="Cambria" w:hAnsi="Cambria" w:cs="Tahoma"/>
          <w:sz w:val="26"/>
          <w:szCs w:val="26"/>
          <w:shd w:val="clear" w:color="auto" w:fill="FFFFFF"/>
        </w:rPr>
      </w:pPr>
      <w:r w:rsidRPr="00E90FEA">
        <w:rPr>
          <w:rStyle w:val="a3"/>
          <w:rFonts w:ascii="Cambria" w:hAnsi="Cambria" w:cs="Tahoma"/>
          <w:b w:val="0"/>
          <w:i/>
          <w:sz w:val="26"/>
          <w:szCs w:val="26"/>
          <w:shd w:val="clear" w:color="auto" w:fill="FFFFFF"/>
        </w:rPr>
        <w:t>Медицинская услуга</w:t>
      </w:r>
      <w:r w:rsidRPr="00E90FEA">
        <w:rPr>
          <w:rStyle w:val="apple-converted-space"/>
          <w:rFonts w:ascii="Cambria" w:hAnsi="Cambria" w:cs="Tahoma"/>
          <w:sz w:val="26"/>
          <w:szCs w:val="26"/>
          <w:shd w:val="clear" w:color="auto" w:fill="FFFFFF"/>
        </w:rPr>
        <w:t> </w:t>
      </w:r>
      <w:r w:rsidRPr="00E90FEA">
        <w:rPr>
          <w:rFonts w:ascii="Cambria" w:hAnsi="Cambria" w:cs="Tahoma"/>
          <w:sz w:val="26"/>
          <w:szCs w:val="26"/>
          <w:shd w:val="clear" w:color="auto" w:fill="FFFFFF"/>
        </w:rPr>
        <w:t>– мероприятие или комплекс мероприятий, проводимых при заболеваниях или при непосредственной угрозе их развития, направленных на предупреждение заболевания и восстановление здоровья.</w:t>
      </w:r>
    </w:p>
    <w:p w:rsidR="005C6E8A" w:rsidRPr="00E90FEA" w:rsidRDefault="005C6E8A" w:rsidP="00DE335C">
      <w:pPr>
        <w:pStyle w:val="a5"/>
        <w:spacing w:before="0" w:beforeAutospacing="0" w:after="0" w:afterAutospacing="0" w:line="360" w:lineRule="auto"/>
        <w:ind w:firstLine="540"/>
        <w:jc w:val="both"/>
        <w:rPr>
          <w:rFonts w:ascii="Cambria" w:hAnsi="Cambria"/>
          <w:b/>
          <w:i/>
          <w:sz w:val="26"/>
          <w:szCs w:val="26"/>
        </w:rPr>
      </w:pPr>
      <w:r w:rsidRPr="00E90FEA">
        <w:rPr>
          <w:rFonts w:ascii="Cambria" w:hAnsi="Cambria" w:cs="Arial"/>
          <w:i/>
          <w:iCs/>
          <w:color w:val="000000"/>
          <w:sz w:val="26"/>
          <w:szCs w:val="26"/>
        </w:rPr>
        <w:t>Прием (осмотр, консультация)</w:t>
      </w:r>
      <w:r w:rsidR="00F22020" w:rsidRPr="00E90FEA">
        <w:rPr>
          <w:rFonts w:ascii="Cambria" w:hAnsi="Cambria" w:cs="Arial"/>
          <w:i/>
          <w:iCs/>
          <w:color w:val="000000"/>
          <w:sz w:val="26"/>
          <w:szCs w:val="26"/>
        </w:rPr>
        <w:t xml:space="preserve"> </w:t>
      </w:r>
      <w:r w:rsidRPr="00E90FEA">
        <w:rPr>
          <w:rFonts w:ascii="Cambria" w:hAnsi="Cambria" w:cs="Arial"/>
          <w:color w:val="000000"/>
          <w:sz w:val="26"/>
          <w:szCs w:val="26"/>
        </w:rPr>
        <w:t>– это производимые по определенному плану действия врача при возникновении у пациента потребности медицинской помощи, представляющие собой сложную или комплексную медицинскую услугу, дающие, возможность составить представление о состоянии организма пациента, результатом которых является профилактика, диагностика или лечение определенного заболевания синдрома.</w:t>
      </w:r>
      <w:r w:rsidRPr="00E90FEA">
        <w:rPr>
          <w:rFonts w:ascii="Cambria" w:hAnsi="Cambria"/>
          <w:b/>
          <w:i/>
          <w:sz w:val="26"/>
          <w:szCs w:val="26"/>
        </w:rPr>
        <w:t xml:space="preserve"> </w:t>
      </w:r>
    </w:p>
    <w:p w:rsidR="005C6E8A" w:rsidRPr="00E90FEA" w:rsidRDefault="005C6E8A" w:rsidP="00DE335C">
      <w:pPr>
        <w:pStyle w:val="a5"/>
        <w:spacing w:before="0" w:beforeAutospacing="0" w:after="0" w:afterAutospacing="0" w:line="360" w:lineRule="auto"/>
        <w:ind w:firstLine="540"/>
        <w:jc w:val="both"/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</w:pPr>
      <w:r w:rsidRPr="00E90FEA">
        <w:rPr>
          <w:rFonts w:ascii="Cambria" w:hAnsi="Cambria"/>
          <w:i/>
          <w:sz w:val="26"/>
          <w:szCs w:val="26"/>
        </w:rPr>
        <w:t>Репрезентативность</w:t>
      </w:r>
      <w:r w:rsidRPr="00E90FEA"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Style w:val="a3"/>
          <w:rFonts w:ascii="Cambria" w:hAnsi="Cambria"/>
          <w:b w:val="0"/>
          <w:sz w:val="26"/>
          <w:szCs w:val="26"/>
          <w:shd w:val="clear" w:color="auto" w:fill="FFFFFF"/>
        </w:rPr>
        <w:t>соответствие выборочной совокупности основным критериям и пропорциям генеральной совокупности.</w:t>
      </w: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Times New Roman"/>
          <w:b/>
          <w:color w:val="auto"/>
          <w:sz w:val="26"/>
          <w:szCs w:val="26"/>
        </w:rPr>
      </w:pPr>
      <w:r w:rsidRPr="00E90FEA">
        <w:rPr>
          <w:rFonts w:ascii="Cambria" w:hAnsi="Cambria" w:cs="Times New Roman"/>
          <w:i/>
          <w:color w:val="auto"/>
          <w:sz w:val="26"/>
          <w:szCs w:val="26"/>
        </w:rPr>
        <w:lastRenderedPageBreak/>
        <w:t>Социологический</w:t>
      </w:r>
      <w:r w:rsidRPr="00E90FEA">
        <w:rPr>
          <w:rFonts w:ascii="Cambria" w:hAnsi="Cambria" w:cs="Times New Roman"/>
          <w:color w:val="auto"/>
          <w:sz w:val="26"/>
          <w:szCs w:val="26"/>
        </w:rPr>
        <w:t xml:space="preserve"> </w:t>
      </w:r>
      <w:r w:rsidRPr="00E90FEA">
        <w:rPr>
          <w:rFonts w:ascii="Cambria" w:hAnsi="Cambria" w:cs="Times New Roman"/>
          <w:i/>
          <w:color w:val="auto"/>
          <w:sz w:val="26"/>
          <w:szCs w:val="26"/>
        </w:rPr>
        <w:t>опрос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Fonts w:ascii="Cambria" w:hAnsi="Cambria" w:cs="Times New Roman"/>
          <w:color w:val="auto"/>
          <w:sz w:val="26"/>
          <w:szCs w:val="26"/>
        </w:rPr>
        <w:t>сбор информации об изучаемом объекте с помощью интервью или анкетирования.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Times New Roman"/>
          <w:b/>
          <w:color w:val="auto"/>
          <w:sz w:val="26"/>
          <w:szCs w:val="26"/>
        </w:rPr>
      </w:pPr>
      <w:r w:rsidRPr="00E90FEA">
        <w:rPr>
          <w:rFonts w:ascii="Cambria" w:hAnsi="Cambria" w:cs="Times New Roman"/>
          <w:i/>
          <w:color w:val="auto"/>
          <w:sz w:val="26"/>
          <w:szCs w:val="26"/>
        </w:rPr>
        <w:t>Социологическое исследование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Fonts w:ascii="Cambria" w:hAnsi="Cambria" w:cs="Times New Roman"/>
          <w:color w:val="auto"/>
          <w:sz w:val="26"/>
          <w:szCs w:val="26"/>
        </w:rPr>
        <w:t>исследование социальных объектов, отношений, процессов, направленное на получение новой информации и выявление закономерностей общественной жизни на основе теорий, методов и процедур, принятых в социологии.</w:t>
      </w:r>
      <w:r w:rsidRPr="00E90FEA">
        <w:rPr>
          <w:rFonts w:ascii="Cambria" w:hAnsi="Cambria" w:cs="Times New Roman"/>
          <w:b/>
          <w:color w:val="auto"/>
          <w:sz w:val="26"/>
          <w:szCs w:val="26"/>
        </w:rPr>
        <w:t xml:space="preserve"> </w:t>
      </w:r>
    </w:p>
    <w:p w:rsidR="005C6E8A" w:rsidRPr="00E90FEA" w:rsidRDefault="005C6E8A" w:rsidP="00DE335C">
      <w:pPr>
        <w:pStyle w:val="5"/>
        <w:spacing w:line="360" w:lineRule="auto"/>
        <w:ind w:left="0" w:firstLine="540"/>
        <w:rPr>
          <w:rFonts w:ascii="Cambria" w:hAnsi="Cambria" w:cs="Arial"/>
          <w:color w:val="2E2E2E"/>
          <w:sz w:val="26"/>
          <w:szCs w:val="26"/>
          <w:shd w:val="clear" w:color="auto" w:fill="FFFFFF"/>
          <w:lang w:eastAsia="en-US"/>
        </w:rPr>
      </w:pPr>
      <w:r w:rsidRPr="00E90FEA">
        <w:rPr>
          <w:rFonts w:ascii="Cambria" w:hAnsi="Cambria" w:cs="Arial"/>
          <w:i/>
          <w:color w:val="2E2E2E"/>
          <w:sz w:val="26"/>
          <w:szCs w:val="26"/>
          <w:lang w:eastAsia="en-US"/>
        </w:rPr>
        <w:t>Стационар</w:t>
      </w:r>
      <w:r w:rsidRPr="00E90FEA">
        <w:rPr>
          <w:rFonts w:ascii="Cambria" w:hAnsi="Cambria" w:cs="Arial"/>
          <w:color w:val="2E2E2E"/>
          <w:sz w:val="26"/>
          <w:szCs w:val="26"/>
          <w:lang w:eastAsia="en-US"/>
        </w:rPr>
        <w:t xml:space="preserve"> </w:t>
      </w:r>
      <w:r w:rsidR="00F22020" w:rsidRPr="00E90FEA">
        <w:rPr>
          <w:rFonts w:ascii="Cambria" w:hAnsi="Cambria"/>
          <w:sz w:val="26"/>
          <w:szCs w:val="26"/>
        </w:rPr>
        <w:t xml:space="preserve">– </w:t>
      </w:r>
      <w:r w:rsidRPr="00E90FEA">
        <w:rPr>
          <w:rFonts w:ascii="Cambria" w:hAnsi="Cambria" w:cs="Arial"/>
          <w:color w:val="2E2E2E"/>
          <w:sz w:val="26"/>
          <w:szCs w:val="26"/>
          <w:shd w:val="clear" w:color="auto" w:fill="FFFFFF"/>
          <w:lang w:eastAsia="en-US"/>
        </w:rPr>
        <w:t xml:space="preserve">подразделение или форма лечебно-профилактического учреждения для оказания помощи больным в условиях их круглосуточного пребывания под постоянным наблюдением медицинских работников. </w:t>
      </w:r>
    </w:p>
    <w:p w:rsidR="005C6E8A" w:rsidRPr="00E90FEA" w:rsidRDefault="005C6E8A" w:rsidP="009F631C">
      <w:pPr>
        <w:pStyle w:val="a5"/>
        <w:spacing w:before="0" w:beforeAutospacing="0" w:after="0" w:afterAutospacing="0" w:line="360" w:lineRule="auto"/>
        <w:ind w:firstLine="540"/>
        <w:jc w:val="both"/>
        <w:rPr>
          <w:rFonts w:ascii="Cambria" w:hAnsi="Cambria"/>
          <w:sz w:val="26"/>
          <w:szCs w:val="26"/>
        </w:rPr>
      </w:pPr>
      <w:r w:rsidRPr="00E90FEA">
        <w:rPr>
          <w:rFonts w:ascii="Cambria" w:hAnsi="Cambria"/>
          <w:i/>
          <w:sz w:val="26"/>
          <w:szCs w:val="26"/>
        </w:rPr>
        <w:t>Экспертный опрос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опрос специалистов-ученых и специалистов-практиков, т.е. наиболее компетентных экспертов для получения дополнительных знаний об изучаемом социальном  объекте или явлении.</w:t>
      </w:r>
    </w:p>
    <w:p w:rsidR="005C6E8A" w:rsidRPr="009F631C" w:rsidRDefault="005C6E8A" w:rsidP="009F631C">
      <w:pPr>
        <w:spacing w:after="0"/>
        <w:rPr>
          <w:rFonts w:ascii="Cambria" w:hAnsi="Cambria"/>
          <w:b/>
          <w:bCs/>
          <w:sz w:val="24"/>
          <w:szCs w:val="24"/>
        </w:rPr>
      </w:pPr>
      <w:bookmarkStart w:id="9" w:name="_Toc453791276"/>
      <w:r w:rsidRPr="009F631C">
        <w:rPr>
          <w:rFonts w:ascii="Cambria" w:hAnsi="Cambria"/>
          <w:sz w:val="24"/>
          <w:szCs w:val="24"/>
        </w:rPr>
        <w:t xml:space="preserve"> </w:t>
      </w:r>
      <w:r w:rsidRPr="009F631C">
        <w:rPr>
          <w:rFonts w:ascii="Cambria" w:hAnsi="Cambria"/>
          <w:sz w:val="24"/>
          <w:szCs w:val="24"/>
        </w:rPr>
        <w:br w:type="page"/>
      </w:r>
    </w:p>
    <w:p w:rsidR="005C6E8A" w:rsidRPr="00E90FEA" w:rsidRDefault="005C6E8A" w:rsidP="00E90FEA">
      <w:pPr>
        <w:pStyle w:val="af"/>
        <w:spacing w:before="0"/>
        <w:jc w:val="center"/>
        <w:rPr>
          <w:color w:val="auto"/>
          <w:sz w:val="26"/>
          <w:szCs w:val="26"/>
        </w:rPr>
      </w:pPr>
      <w:r w:rsidRPr="00E90FEA">
        <w:rPr>
          <w:color w:val="auto"/>
          <w:sz w:val="26"/>
          <w:szCs w:val="26"/>
        </w:rPr>
        <w:lastRenderedPageBreak/>
        <w:t>2. МЕТОДИЧЕСКАЯ И ОРГАНИЗАЦИОННО-ПРАКТИЧЕСКАЯ</w:t>
      </w:r>
      <w:r w:rsidR="0016509D">
        <w:rPr>
          <w:color w:val="auto"/>
          <w:sz w:val="26"/>
          <w:szCs w:val="26"/>
        </w:rPr>
        <w:t xml:space="preserve"> </w:t>
      </w:r>
      <w:r w:rsidRPr="00E90FEA">
        <w:rPr>
          <w:color w:val="auto"/>
          <w:sz w:val="26"/>
          <w:szCs w:val="26"/>
        </w:rPr>
        <w:t>(ПРОЦЕДУРНАЯ) ЧАСТЬ ИССЛЕДОВАТЕЛЬСКОГО ПРОЕКТА</w:t>
      </w:r>
      <w:bookmarkEnd w:id="9"/>
    </w:p>
    <w:p w:rsidR="005C6E8A" w:rsidRDefault="005C6E8A" w:rsidP="00AB3B58">
      <w:pPr>
        <w:spacing w:after="0"/>
      </w:pPr>
    </w:p>
    <w:p w:rsidR="0016509D" w:rsidRPr="00153328" w:rsidRDefault="0016509D" w:rsidP="00AB3B58">
      <w:pPr>
        <w:spacing w:after="0"/>
      </w:pP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Вид исследования </w:t>
      </w:r>
      <w:r w:rsidRPr="00E90FEA">
        <w:rPr>
          <w:rFonts w:ascii="Cambria" w:hAnsi="Cambria"/>
          <w:sz w:val="26"/>
          <w:szCs w:val="26"/>
        </w:rPr>
        <w:t>– описательное исследование.</w:t>
      </w: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Метод сбора информации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анкетирование / интервьюирование выборочной совокупности.</w:t>
      </w: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Выборка – </w:t>
      </w:r>
      <w:r w:rsidR="00FB03C8">
        <w:rPr>
          <w:rFonts w:ascii="Cambria" w:hAnsi="Cambria"/>
          <w:sz w:val="26"/>
          <w:szCs w:val="26"/>
        </w:rPr>
        <w:t>540</w:t>
      </w:r>
      <w:r w:rsidRPr="00E90FEA">
        <w:rPr>
          <w:rFonts w:ascii="Cambria" w:hAnsi="Cambria"/>
          <w:sz w:val="26"/>
          <w:szCs w:val="26"/>
        </w:rPr>
        <w:t xml:space="preserve"> респондентов (пропорциональная выборка по </w:t>
      </w:r>
      <w:r w:rsidR="00106275">
        <w:rPr>
          <w:rFonts w:ascii="Cambria" w:hAnsi="Cambria"/>
          <w:sz w:val="26"/>
          <w:szCs w:val="26"/>
        </w:rPr>
        <w:t>20</w:t>
      </w:r>
      <w:r w:rsidRPr="00E90FEA">
        <w:rPr>
          <w:rFonts w:ascii="Cambria" w:hAnsi="Cambria"/>
          <w:sz w:val="26"/>
          <w:szCs w:val="26"/>
        </w:rPr>
        <w:t xml:space="preserve"> анкет в </w:t>
      </w:r>
      <w:r w:rsidR="00B904BA">
        <w:rPr>
          <w:rFonts w:ascii="Cambria" w:hAnsi="Cambria"/>
          <w:sz w:val="26"/>
          <w:szCs w:val="26"/>
        </w:rPr>
        <w:t xml:space="preserve">каждом </w:t>
      </w:r>
      <w:r w:rsidRPr="00E90FEA">
        <w:rPr>
          <w:rFonts w:ascii="Cambria" w:hAnsi="Cambria"/>
          <w:sz w:val="26"/>
          <w:szCs w:val="26"/>
        </w:rPr>
        <w:t>медицинск</w:t>
      </w:r>
      <w:r w:rsidR="00B904BA">
        <w:rPr>
          <w:rFonts w:ascii="Cambria" w:hAnsi="Cambria"/>
          <w:sz w:val="26"/>
          <w:szCs w:val="26"/>
        </w:rPr>
        <w:t>ом</w:t>
      </w:r>
      <w:r w:rsidRPr="00E90FEA">
        <w:rPr>
          <w:rFonts w:ascii="Cambria" w:hAnsi="Cambria"/>
          <w:sz w:val="26"/>
          <w:szCs w:val="26"/>
        </w:rPr>
        <w:t xml:space="preserve"> учреждени</w:t>
      </w:r>
      <w:r w:rsidR="00B904BA">
        <w:rPr>
          <w:rFonts w:ascii="Cambria" w:hAnsi="Cambria"/>
          <w:sz w:val="26"/>
          <w:szCs w:val="26"/>
        </w:rPr>
        <w:t>и</w:t>
      </w:r>
      <w:r w:rsidRPr="00E90FEA">
        <w:rPr>
          <w:rFonts w:ascii="Cambria" w:hAnsi="Cambria"/>
          <w:sz w:val="26"/>
          <w:szCs w:val="26"/>
        </w:rPr>
        <w:t xml:space="preserve"> республики, задействованн</w:t>
      </w:r>
      <w:r w:rsidR="00B904BA">
        <w:rPr>
          <w:rFonts w:ascii="Cambria" w:hAnsi="Cambria"/>
          <w:sz w:val="26"/>
          <w:szCs w:val="26"/>
        </w:rPr>
        <w:t>ом</w:t>
      </w:r>
      <w:r w:rsidRPr="00E90FEA">
        <w:rPr>
          <w:rFonts w:ascii="Cambria" w:hAnsi="Cambria"/>
          <w:sz w:val="26"/>
          <w:szCs w:val="26"/>
        </w:rPr>
        <w:t xml:space="preserve"> в рамках исследова</w:t>
      </w:r>
      <w:r w:rsidR="00FB03C8">
        <w:rPr>
          <w:rFonts w:ascii="Cambria" w:hAnsi="Cambria"/>
          <w:sz w:val="26"/>
          <w:szCs w:val="26"/>
        </w:rPr>
        <w:t>ния</w:t>
      </w:r>
      <w:r w:rsidRPr="00E90FEA">
        <w:rPr>
          <w:rFonts w:ascii="Cambria" w:hAnsi="Cambria"/>
          <w:sz w:val="26"/>
          <w:szCs w:val="26"/>
        </w:rPr>
        <w:t>).</w:t>
      </w: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Метод обработки и анализа информации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электронная обработка по соответствующей программе заранее закодированных анкет</w:t>
      </w:r>
      <w:r w:rsidR="00670734" w:rsidRPr="00E90FEA">
        <w:rPr>
          <w:rFonts w:ascii="Cambria" w:hAnsi="Cambria"/>
          <w:sz w:val="26"/>
          <w:szCs w:val="26"/>
        </w:rPr>
        <w:t>.</w:t>
      </w:r>
      <w:r w:rsidR="00E224A8">
        <w:rPr>
          <w:rFonts w:ascii="Cambria" w:hAnsi="Cambria"/>
          <w:sz w:val="26"/>
          <w:szCs w:val="26"/>
        </w:rPr>
        <w:t xml:space="preserve"> </w:t>
      </w: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Дата, время и место опроса: </w:t>
      </w:r>
      <w:r w:rsidRPr="00E90FEA">
        <w:rPr>
          <w:rFonts w:ascii="Cambria" w:hAnsi="Cambria"/>
          <w:sz w:val="26"/>
          <w:szCs w:val="26"/>
        </w:rPr>
        <w:t>июль-август 2017 года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="00FB03C8" w:rsidRPr="00E90FEA">
        <w:rPr>
          <w:rFonts w:ascii="Cambria" w:hAnsi="Cambria"/>
          <w:sz w:val="26"/>
          <w:szCs w:val="26"/>
        </w:rPr>
        <w:t xml:space="preserve">в </w:t>
      </w:r>
      <w:r w:rsidR="00FB03C8">
        <w:rPr>
          <w:rFonts w:ascii="Cambria" w:hAnsi="Cambria"/>
          <w:sz w:val="26"/>
          <w:szCs w:val="26"/>
        </w:rPr>
        <w:t>27</w:t>
      </w:r>
      <w:r w:rsidR="00FB03C8" w:rsidRPr="00E90FEA">
        <w:rPr>
          <w:rFonts w:ascii="Cambria" w:hAnsi="Cambria"/>
          <w:sz w:val="26"/>
          <w:szCs w:val="26"/>
        </w:rPr>
        <w:t xml:space="preserve"> медицинск</w:t>
      </w:r>
      <w:r w:rsidR="00FB03C8">
        <w:rPr>
          <w:rFonts w:ascii="Cambria" w:hAnsi="Cambria"/>
          <w:sz w:val="26"/>
          <w:szCs w:val="26"/>
        </w:rPr>
        <w:t>их</w:t>
      </w:r>
      <w:r w:rsidR="00FB03C8" w:rsidRPr="00E90FEA">
        <w:rPr>
          <w:rFonts w:ascii="Cambria" w:hAnsi="Cambria"/>
          <w:sz w:val="26"/>
          <w:szCs w:val="26"/>
        </w:rPr>
        <w:t xml:space="preserve"> учреждени</w:t>
      </w:r>
      <w:r w:rsidR="00FB03C8">
        <w:rPr>
          <w:rFonts w:ascii="Cambria" w:hAnsi="Cambria"/>
          <w:sz w:val="26"/>
          <w:szCs w:val="26"/>
        </w:rPr>
        <w:t>ях</w:t>
      </w:r>
      <w:r w:rsidR="00FB03C8" w:rsidRPr="00E90FEA">
        <w:rPr>
          <w:rFonts w:ascii="Cambria" w:hAnsi="Cambria"/>
          <w:sz w:val="26"/>
          <w:szCs w:val="26"/>
        </w:rPr>
        <w:t xml:space="preserve"> республики</w:t>
      </w:r>
      <w:r w:rsidRPr="00E90FEA">
        <w:rPr>
          <w:rFonts w:ascii="Cambria" w:hAnsi="Cambria"/>
          <w:sz w:val="26"/>
          <w:szCs w:val="26"/>
        </w:rPr>
        <w:t>.</w:t>
      </w:r>
    </w:p>
    <w:p w:rsidR="007C1C83" w:rsidRPr="00E90FEA" w:rsidRDefault="007C1C83" w:rsidP="007C1C83">
      <w:pPr>
        <w:spacing w:after="0" w:line="360" w:lineRule="auto"/>
        <w:ind w:firstLine="709"/>
        <w:jc w:val="both"/>
        <w:rPr>
          <w:rFonts w:ascii="Cambria" w:hAnsi="Cambria"/>
          <w:b/>
          <w:sz w:val="26"/>
          <w:szCs w:val="26"/>
        </w:rPr>
      </w:pPr>
      <w:r w:rsidRPr="00E90FEA">
        <w:rPr>
          <w:rFonts w:ascii="Cambria" w:hAnsi="Cambria"/>
          <w:b/>
          <w:sz w:val="26"/>
          <w:szCs w:val="26"/>
        </w:rPr>
        <w:t xml:space="preserve">Форма отчетности </w:t>
      </w:r>
      <w:r w:rsidRPr="00E90FEA">
        <w:rPr>
          <w:rFonts w:ascii="Cambria" w:hAnsi="Cambria"/>
          <w:sz w:val="26"/>
          <w:szCs w:val="26"/>
        </w:rPr>
        <w:t>–</w:t>
      </w:r>
      <w:r w:rsidRPr="00E90FEA">
        <w:rPr>
          <w:rFonts w:ascii="Cambria" w:hAnsi="Cambria"/>
          <w:b/>
          <w:sz w:val="26"/>
          <w:szCs w:val="26"/>
        </w:rPr>
        <w:t xml:space="preserve"> </w:t>
      </w:r>
      <w:r w:rsidRPr="00E90FEA">
        <w:rPr>
          <w:rFonts w:ascii="Cambria" w:hAnsi="Cambria"/>
          <w:sz w:val="26"/>
          <w:szCs w:val="26"/>
        </w:rPr>
        <w:t>обобщенный текстовой материал, табуляграммы, аналитические таблицы, сравнительные диаграммы и графики.</w:t>
      </w:r>
    </w:p>
    <w:p w:rsidR="005C6E8A" w:rsidRPr="00BC777F" w:rsidRDefault="005C6E8A" w:rsidP="00AB3B58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</w:p>
    <w:p w:rsidR="005C6E8A" w:rsidRDefault="005C6E8A" w:rsidP="00AB3B58">
      <w:pPr>
        <w:spacing w:after="0" w:line="360" w:lineRule="auto"/>
        <w:ind w:firstLine="709"/>
        <w:jc w:val="both"/>
        <w:rPr>
          <w:rFonts w:ascii="Cambria" w:hAnsi="Cambria"/>
          <w:b/>
          <w:sz w:val="24"/>
          <w:szCs w:val="28"/>
        </w:rPr>
      </w:pPr>
      <w:r w:rsidRPr="00BC777F">
        <w:rPr>
          <w:rFonts w:ascii="Cambria" w:hAnsi="Cambria"/>
          <w:b/>
          <w:sz w:val="24"/>
          <w:szCs w:val="28"/>
        </w:rPr>
        <w:t xml:space="preserve"> </w:t>
      </w:r>
    </w:p>
    <w:p w:rsidR="005C6E8A" w:rsidRDefault="005C6E8A" w:rsidP="00AB3B58">
      <w:pPr>
        <w:spacing w:after="0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br w:type="page"/>
      </w:r>
    </w:p>
    <w:p w:rsidR="006F0884" w:rsidRPr="008F73E0" w:rsidRDefault="006F0884" w:rsidP="006F0884">
      <w:pPr>
        <w:pStyle w:val="1"/>
        <w:tabs>
          <w:tab w:val="left" w:pos="5543"/>
        </w:tabs>
        <w:spacing w:before="0" w:line="360" w:lineRule="auto"/>
        <w:jc w:val="center"/>
        <w:rPr>
          <w:color w:val="auto"/>
          <w:sz w:val="26"/>
          <w:szCs w:val="26"/>
        </w:rPr>
      </w:pPr>
      <w:bookmarkStart w:id="10" w:name="_Toc490052129"/>
      <w:bookmarkStart w:id="11" w:name="_Toc490135896"/>
      <w:r w:rsidRPr="008F73E0">
        <w:rPr>
          <w:color w:val="auto"/>
          <w:sz w:val="26"/>
          <w:szCs w:val="26"/>
        </w:rPr>
        <w:lastRenderedPageBreak/>
        <w:t xml:space="preserve">3. РЕЗУЛЬТАТЫ </w:t>
      </w:r>
      <w:r w:rsidRPr="008F73E0">
        <w:rPr>
          <w:noProof/>
          <w:color w:val="auto"/>
          <w:sz w:val="26"/>
          <w:szCs w:val="26"/>
          <w:lang w:eastAsia="ru-RU"/>
        </w:rPr>
        <w:t>НЕЗАВИСИМОЙ ОЦЕНКИ КАЧЕСТВА ОКАЗАНИЯ УСЛУГ УЧРЕЖДЕНИЯМИ ЗДРАВООХРАНЕНИЯ КБР</w:t>
      </w:r>
      <w:bookmarkEnd w:id="10"/>
      <w:bookmarkEnd w:id="11"/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12" w:name="_Toc490052130"/>
      <w:bookmarkStart w:id="13" w:name="_Toc490135897"/>
      <w:r w:rsidRPr="008F73E0">
        <w:rPr>
          <w:color w:val="auto"/>
          <w:sz w:val="26"/>
          <w:szCs w:val="26"/>
        </w:rPr>
        <w:t>3.1. МЕДУЧРЕЖДЕНИЯ АМБУЛАТОРНОГО ТИПА</w:t>
      </w:r>
      <w:bookmarkEnd w:id="12"/>
      <w:bookmarkEnd w:id="13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14" w:name="_Toc490052131"/>
      <w:bookmarkStart w:id="15" w:name="_Toc490135898"/>
      <w:r w:rsidRPr="008F73E0">
        <w:rPr>
          <w:color w:val="auto"/>
          <w:sz w:val="26"/>
          <w:szCs w:val="26"/>
        </w:rPr>
        <w:t>3.1.1. Показатели, характеризующие открытость и доступность информации о медицинской организации</w:t>
      </w:r>
      <w:bookmarkEnd w:id="14"/>
      <w:bookmarkEnd w:id="15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0D5C9B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0D5C9B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 составила лишь 26,37% от числа опрошенных (рис. 1). 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/>
          <w:noProof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/>
          <w:sz w:val="26"/>
          <w:szCs w:val="26"/>
        </w:rPr>
      </w:pPr>
      <w:r w:rsidRPr="008F73E0">
        <w:rPr>
          <w:rFonts w:ascii="Cambria" w:hAnsi="Cambria"/>
          <w:noProof/>
          <w:sz w:val="26"/>
          <w:szCs w:val="26"/>
          <w:lang w:eastAsia="ru-RU"/>
        </w:rPr>
        <w:t xml:space="preserve">При этом необходио отметить, что лишь немногим более четверти опрошенных пользовались </w:t>
      </w:r>
      <w:r w:rsidRPr="008F73E0">
        <w:rPr>
          <w:rFonts w:ascii="Cambria" w:hAnsi="Cambria" w:cs="Calibri"/>
          <w:sz w:val="26"/>
          <w:szCs w:val="26"/>
        </w:rPr>
        <w:t>официальными сайтами медицинских организаций медучреждений амбулаторного типа как источником информации (рис. 1а).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67150"/>
            <wp:effectExtent l="19050" t="0" r="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0D5C9B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0D5C9B">
        <w:rPr>
          <w:rFonts w:ascii="Cambria" w:hAnsi="Cambria" w:cs="Calibri"/>
          <w:sz w:val="26"/>
          <w:szCs w:val="26"/>
        </w:rPr>
        <w:t>Вместе с тем, 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 значительно больше и составляет 71,43% (рис. 2).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1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16" w:name="_Toc490052132"/>
      <w:bookmarkStart w:id="17" w:name="_Toc490135899"/>
      <w:r w:rsidRPr="008F73E0">
        <w:rPr>
          <w:color w:val="auto"/>
          <w:sz w:val="26"/>
          <w:szCs w:val="26"/>
        </w:rPr>
        <w:lastRenderedPageBreak/>
        <w:t>3.1.2. Показатели, характеризующие комфортность условий предоставления медицинских услуг и доступность их получения</w:t>
      </w:r>
      <w:bookmarkEnd w:id="16"/>
      <w:bookmarkEnd w:id="17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AD103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AD1036">
        <w:rPr>
          <w:rFonts w:ascii="Cambria" w:hAnsi="Cambria" w:cs="Calibri"/>
          <w:sz w:val="26"/>
          <w:szCs w:val="26"/>
        </w:rPr>
        <w:t>Доля потребителей услуг, которые записались на прием к врачу при первом обращении в медицинскую организацию, составила 85,71% (рис. 3).</w:t>
      </w:r>
    </w:p>
    <w:p w:rsidR="006F0884" w:rsidRPr="00AD1036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AD103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AD1036">
        <w:rPr>
          <w:rFonts w:ascii="Cambria" w:hAnsi="Cambria" w:cs="Calibri"/>
          <w:sz w:val="26"/>
          <w:szCs w:val="26"/>
        </w:rPr>
        <w:t xml:space="preserve">Средний срок ожидания приема у врача с момента записи на прием составила для 76,92% опрошенных менее 5 дней (рис. 4). </w:t>
      </w:r>
    </w:p>
    <w:p w:rsidR="006F0884" w:rsidRPr="008F73E0" w:rsidRDefault="00F2024A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40425" cy="202335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AD103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AD1036">
        <w:rPr>
          <w:rFonts w:ascii="Cambria" w:hAnsi="Cambria" w:cs="Calibri"/>
          <w:sz w:val="26"/>
          <w:szCs w:val="26"/>
        </w:rPr>
        <w:t xml:space="preserve">Что касается доступности с использованием различных форм записи на прием к врачу, то ведущими для респондентов являются такие традиционные способы, как запись по телефону – 40,11% и личное обращение в регистратуре медучреждения – 36,62%. Далее следует запись на прием лечащим врачом на </w:t>
      </w:r>
      <w:r w:rsidRPr="00AD1036">
        <w:rPr>
          <w:rFonts w:ascii="Cambria" w:hAnsi="Cambria" w:cs="Calibri"/>
          <w:sz w:val="26"/>
          <w:szCs w:val="26"/>
        </w:rPr>
        <w:lastRenderedPageBreak/>
        <w:t>приеме при посещении – 19,78%. Наименее популярным у опрошенных способом является  запись с использованием сети Интернет – 4,95% (рис. 5).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2038350"/>
            <wp:effectExtent l="19050" t="0" r="9525" b="0"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5040D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040D4">
        <w:rPr>
          <w:rFonts w:ascii="Cambria" w:hAnsi="Cambria" w:cs="Calibri"/>
          <w:sz w:val="26"/>
          <w:szCs w:val="26"/>
        </w:rPr>
        <w:t>Доля потребителей услуг,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 организациях амбулаторного типа</w:t>
      </w:r>
      <w:r w:rsidRPr="005040D4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 xml:space="preserve">составила почти 95% от числа опрошенных (рис. 6). 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2752725"/>
            <wp:effectExtent l="19050" t="0" r="9525" b="0"/>
            <wp:docPr id="1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5040D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Однако, д</w:t>
      </w:r>
      <w:r w:rsidRPr="005040D4">
        <w:rPr>
          <w:rFonts w:ascii="Cambria" w:hAnsi="Cambria" w:cs="Calibri"/>
          <w:sz w:val="26"/>
          <w:szCs w:val="26"/>
        </w:rPr>
        <w:t xml:space="preserve">оля потребителей услуг с ограниченными возможностями здоровья, удовлетворенных условиями пребывания в медицинской организации </w:t>
      </w:r>
      <w:r>
        <w:rPr>
          <w:rFonts w:ascii="Cambria" w:hAnsi="Cambria" w:cs="Calibri"/>
          <w:sz w:val="26"/>
          <w:szCs w:val="26"/>
        </w:rPr>
        <w:t>значительно меньше и составляет 53,85%. Среди неудобств, наиболее часто встречающихся в медучреждениях, опрошенные отметили отсутствие специальных лифтов – 18,68%, отсутствие информации для слабовидящих людей шрифтом Брайля – 18,13%, отсутствие специальных информационных стендов, бегущих строк  – 17,58%, а также отсутствие электрических подъемников – 16,48% (рис. 7).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3857625"/>
            <wp:effectExtent l="19050" t="0" r="9525" b="0"/>
            <wp:docPr id="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4A" w:rsidRDefault="00F2024A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18" w:name="_Toc490052133"/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19" w:name="_Toc490135900"/>
      <w:r w:rsidRPr="008F73E0">
        <w:rPr>
          <w:color w:val="auto"/>
          <w:sz w:val="26"/>
          <w:szCs w:val="26"/>
        </w:rPr>
        <w:t>3.1.3. Показатели, характеризующие время ожидания предоставления медицинской услуги</w:t>
      </w:r>
      <w:bookmarkEnd w:id="18"/>
      <w:bookmarkEnd w:id="19"/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E630A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Среди числа ответивших на вопрос о сроках </w:t>
      </w:r>
      <w:r w:rsidRPr="00E630A6">
        <w:rPr>
          <w:rFonts w:ascii="Cambria" w:hAnsi="Cambria" w:cs="Calibri"/>
          <w:sz w:val="26"/>
          <w:szCs w:val="26"/>
        </w:rPr>
        <w:t xml:space="preserve">ожидания диагностического исследования </w:t>
      </w:r>
      <w:r>
        <w:rPr>
          <w:rFonts w:ascii="Cambria" w:hAnsi="Cambria" w:cs="Calibri"/>
          <w:sz w:val="26"/>
          <w:szCs w:val="26"/>
        </w:rPr>
        <w:t xml:space="preserve">(диагностические инструментальные и лабораторные исследования) </w:t>
      </w:r>
      <w:r w:rsidRPr="00E630A6">
        <w:rPr>
          <w:rFonts w:ascii="Cambria" w:hAnsi="Cambria" w:cs="Calibri"/>
          <w:sz w:val="26"/>
          <w:szCs w:val="26"/>
        </w:rPr>
        <w:t xml:space="preserve">с момента получения направления </w:t>
      </w:r>
      <w:r>
        <w:rPr>
          <w:rFonts w:ascii="Cambria" w:hAnsi="Cambria" w:cs="Calibri"/>
          <w:sz w:val="26"/>
          <w:szCs w:val="26"/>
        </w:rPr>
        <w:t>почти 16% указали, что ожидали 5 и менее дней. Общее число ожидавших от 5 до 10 дней составило 11%. Около 3% опрошенных пришлось ожидать более 10 дней (рис. 8).</w:t>
      </w:r>
    </w:p>
    <w:p w:rsidR="006F0884" w:rsidRDefault="00F2024A" w:rsidP="006F0884">
      <w:pPr>
        <w:tabs>
          <w:tab w:val="left" w:pos="567"/>
        </w:tabs>
        <w:spacing w:after="0" w:line="360" w:lineRule="auto"/>
        <w:jc w:val="both"/>
        <w:rPr>
          <w:rFonts w:ascii="Cambria" w:hAnsi="Cambria"/>
          <w:noProof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40425" cy="20002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08" b="4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567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E630A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lastRenderedPageBreak/>
        <w:t xml:space="preserve">Среди числа ответивших на вопрос о сроках </w:t>
      </w:r>
      <w:r w:rsidRPr="00E630A6">
        <w:rPr>
          <w:rFonts w:ascii="Cambria" w:hAnsi="Cambria" w:cs="Calibri"/>
          <w:sz w:val="26"/>
          <w:szCs w:val="26"/>
        </w:rPr>
        <w:t xml:space="preserve">ожидания </w:t>
      </w:r>
      <w:r>
        <w:rPr>
          <w:rFonts w:ascii="Cambria" w:hAnsi="Cambria" w:cs="Calibri"/>
          <w:sz w:val="26"/>
          <w:szCs w:val="26"/>
        </w:rPr>
        <w:t xml:space="preserve">таких форм </w:t>
      </w:r>
      <w:r w:rsidRPr="00E630A6">
        <w:rPr>
          <w:rFonts w:ascii="Cambria" w:hAnsi="Cambria" w:cs="Calibri"/>
          <w:sz w:val="26"/>
          <w:szCs w:val="26"/>
        </w:rPr>
        <w:t>диагностического исследования</w:t>
      </w:r>
      <w:r>
        <w:rPr>
          <w:rFonts w:ascii="Cambria" w:hAnsi="Cambria" w:cs="Calibri"/>
          <w:sz w:val="26"/>
          <w:szCs w:val="26"/>
        </w:rPr>
        <w:t>, как компьютерная, магнитно-резонансная томография, ангиография</w:t>
      </w:r>
      <w:r w:rsidRPr="00E630A6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(</w:t>
      </w:r>
      <w:r w:rsidRPr="00E630A6">
        <w:rPr>
          <w:rFonts w:ascii="Cambria" w:hAnsi="Cambria" w:cs="Calibri"/>
          <w:sz w:val="26"/>
          <w:szCs w:val="26"/>
        </w:rPr>
        <w:t>с момента получения направления</w:t>
      </w:r>
      <w:r>
        <w:rPr>
          <w:rFonts w:ascii="Cambria" w:hAnsi="Cambria" w:cs="Calibri"/>
          <w:sz w:val="26"/>
          <w:szCs w:val="26"/>
        </w:rPr>
        <w:t>)</w:t>
      </w:r>
      <w:r w:rsidRPr="00E630A6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почти 18% указали, что ожидали 15 и менее дней. Общее число ожидавших от 15 до 30 дней составило 7%. Около 4% опрошенных пришлось ожидать более 30 дней (рис. 9).</w:t>
      </w:r>
    </w:p>
    <w:p w:rsidR="006F0884" w:rsidRPr="008F73E0" w:rsidRDefault="006F0884" w:rsidP="006F0884">
      <w:pPr>
        <w:tabs>
          <w:tab w:val="left" w:pos="567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2752725"/>
            <wp:effectExtent l="19050" t="0" r="9525" b="0"/>
            <wp:docPr id="1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207" b="2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2046F8" w:rsidRDefault="006F0884" w:rsidP="006F0884">
      <w:pPr>
        <w:tabs>
          <w:tab w:val="left" w:pos="567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046F8">
        <w:rPr>
          <w:rFonts w:ascii="Cambria" w:hAnsi="Cambria" w:cs="Calibri"/>
          <w:sz w:val="26"/>
          <w:szCs w:val="26"/>
        </w:rPr>
        <w:t>Доля потребителей услуг, которых врач принял во время, установленное по записи, составила 95,05%.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10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20" w:name="_Toc490052134"/>
      <w:bookmarkStart w:id="21" w:name="_Toc490135901"/>
      <w:r w:rsidRPr="008F73E0">
        <w:rPr>
          <w:color w:val="auto"/>
          <w:sz w:val="26"/>
          <w:szCs w:val="26"/>
        </w:rPr>
        <w:lastRenderedPageBreak/>
        <w:t>3.1.4. Показатели, характеризующие доброжелательность, вежливость и компетентность работников медицинской организации</w:t>
      </w:r>
      <w:bookmarkEnd w:id="20"/>
      <w:bookmarkEnd w:id="21"/>
    </w:p>
    <w:p w:rsidR="006F0884" w:rsidRPr="002046F8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2046F8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046F8">
        <w:rPr>
          <w:rFonts w:ascii="Cambria" w:hAnsi="Cambria" w:cs="Calibri"/>
          <w:sz w:val="26"/>
          <w:szCs w:val="26"/>
        </w:rPr>
        <w:t>Доля потребителей услуг, положительно оценивающих доброжелательность и вежливость работников медицинской организации</w:t>
      </w:r>
      <w:r>
        <w:rPr>
          <w:rFonts w:ascii="Cambria" w:hAnsi="Cambria" w:cs="Calibri"/>
          <w:sz w:val="26"/>
          <w:szCs w:val="26"/>
        </w:rPr>
        <w:t>,</w:t>
      </w:r>
      <w:r w:rsidRPr="002046F8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составила: для участкового терапевта (педиатра) 50%, для узких специалистов – 68,68% (рис. 11, 12).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429000"/>
            <wp:effectExtent l="19050" t="0" r="9525" b="0"/>
            <wp:docPr id="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70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467100"/>
            <wp:effectExtent l="19050" t="0" r="9525" b="0"/>
            <wp:docPr id="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963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2046F8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046F8">
        <w:rPr>
          <w:rFonts w:ascii="Cambria" w:hAnsi="Cambria" w:cs="Calibri"/>
          <w:sz w:val="26"/>
          <w:szCs w:val="26"/>
        </w:rPr>
        <w:lastRenderedPageBreak/>
        <w:t>Доля потребителей услуг, положительно оценивающих компетентность медицинских работников медицинской организации</w:t>
      </w:r>
      <w:r>
        <w:rPr>
          <w:rFonts w:ascii="Cambria" w:hAnsi="Cambria" w:cs="Calibri"/>
          <w:sz w:val="26"/>
          <w:szCs w:val="26"/>
        </w:rPr>
        <w:t>,</w:t>
      </w:r>
      <w:r w:rsidRPr="002046F8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составила: для участкового терапевта (педиатра) 48,35%, для узких специалистов – 67,03% (рис. 13, 14).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2695575"/>
            <wp:effectExtent l="19050" t="0" r="9525" b="0"/>
            <wp:docPr id="9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2686050"/>
            <wp:effectExtent l="19050" t="0" r="9525" b="0"/>
            <wp:docPr id="9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22" w:name="_Toc490052135"/>
      <w:bookmarkStart w:id="23" w:name="_Toc490135902"/>
      <w:r w:rsidRPr="008F73E0">
        <w:rPr>
          <w:color w:val="auto"/>
          <w:sz w:val="26"/>
          <w:szCs w:val="26"/>
        </w:rPr>
        <w:t>3.1.5. Показатели, характеризующие удовлетворенность оказанными услугами в медицинской организации</w:t>
      </w:r>
      <w:bookmarkEnd w:id="22"/>
      <w:bookmarkEnd w:id="23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2046F8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046F8">
        <w:rPr>
          <w:rFonts w:ascii="Cambria" w:hAnsi="Cambria" w:cs="Calibri"/>
          <w:sz w:val="26"/>
          <w:szCs w:val="26"/>
        </w:rPr>
        <w:t>Доля потребителей услуг, удовлетворенных оказанными услугами</w:t>
      </w:r>
      <w:r>
        <w:rPr>
          <w:rFonts w:ascii="Cambria" w:hAnsi="Cambria" w:cs="Calibri"/>
          <w:sz w:val="26"/>
          <w:szCs w:val="26"/>
        </w:rPr>
        <w:t xml:space="preserve"> медучреждений амбулаторного типа составила 85,71% (рис. 15).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3857625"/>
            <wp:effectExtent l="19050" t="0" r="9525" b="0"/>
            <wp:docPr id="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5750B5" w:rsidRDefault="006F0884" w:rsidP="006F0884">
      <w:pPr>
        <w:tabs>
          <w:tab w:val="left" w:pos="284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>Более 90% респондентов указали, что готовы рекомендовать данную конкретную медицинскую организацию для получения медицинской помощи (рис. 16)</w:t>
      </w:r>
    </w:p>
    <w:p w:rsidR="006F0884" w:rsidRDefault="006F0884" w:rsidP="006F0884">
      <w:pPr>
        <w:spacing w:after="0" w:line="360" w:lineRule="auto"/>
        <w:jc w:val="both"/>
        <w:rPr>
          <w:rFonts w:ascii="Cambria" w:hAnsi="Cambria"/>
          <w:noProof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34075" cy="3857625"/>
            <wp:effectExtent l="19050" t="0" r="9525" b="0"/>
            <wp:docPr id="9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24" w:name="_Toc490052136"/>
      <w:bookmarkStart w:id="25" w:name="_Toc490135903"/>
      <w:r w:rsidRPr="00405ECE">
        <w:rPr>
          <w:color w:val="auto"/>
          <w:sz w:val="26"/>
          <w:szCs w:val="26"/>
        </w:rPr>
        <w:lastRenderedPageBreak/>
        <w:t>3.1.6. Выводы</w:t>
      </w:r>
      <w:bookmarkEnd w:id="24"/>
      <w:bookmarkEnd w:id="25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570A59" w:rsidRPr="00570A59" w:rsidRDefault="006F0884" w:rsidP="00570A59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открытость и доступность информации о медицинских организациях амбулаторного типа, составили в среднем по республике 6,6 баллов из 14 возможных. Данные опроса свидетельствуют о незначительной востребованости официальных сайтов медицинских организаций – 1/4 от всех опрошенных. Такая же доля потребителей, удовлетворенна качеством и полнотой информации, доступной на официальном сайте медицинской организации. Вместе с тем, 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 значительно больше и составляет 2/3 респондентов.</w:t>
      </w:r>
      <w:r w:rsidR="005969A0">
        <w:rPr>
          <w:rFonts w:ascii="Cambria" w:hAnsi="Cambria" w:cs="Calibri"/>
          <w:sz w:val="26"/>
          <w:szCs w:val="26"/>
        </w:rPr>
        <w:t xml:space="preserve"> </w:t>
      </w:r>
      <w:r w:rsidR="00570A59" w:rsidRPr="00FC799B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ГБУЗ «Участковая больница» с.Эльбрус (4 балла), ООО «Клиника «Медиум»(4 балла), ООО «Стоматология Мурат» (4 балла).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комфортность условий предоставления медицинских услуг и доступность их получения в медицинских организациях амбулаторного типа, составили в среднем по республике 14,1 баллов из 24 возможных. Подавляющая часть опрошенных имеет возможность предварительной записи к врачу при первом обращении в медицинскую организацию. 2/3 потребителей услуг ожидают приема у врача с момента записи менее 5 дней. Наиболее популярными формами записи на прием к врачу являются такие, как запись по телефону, личное обращение в регистратуре медучреждения и запись на прием лечащим врачом на приеме при посещении. Наименее популярным способом является запись с использованием сети Интернет. Доля потребителей услуг, удовлетворенных условиями пребывания в медицинских организациях амбулаторного типа составила почти 100,0% от числа опрошенных. Однако, доля потребителей услуг с ограниченными возможностями здоровья, удовлетворенных условиями пребывания, составляет лишь немногим более 50,0%. Среди неудобств, наиболее часто встречающихся в медучреждениях, опрошенные отметили отсутствие специальных лифтов, отсутствие информации для </w:t>
      </w:r>
      <w:r w:rsidRPr="00B93C9A">
        <w:rPr>
          <w:rFonts w:ascii="Cambria" w:hAnsi="Cambria" w:cs="Calibri"/>
          <w:sz w:val="26"/>
          <w:szCs w:val="26"/>
        </w:rPr>
        <w:lastRenderedPageBreak/>
        <w:t>слабовидящих людей шрифтом Брайля, отсутствие специальных информационных стендов, бегущих строк, а также отсутствие электрических подъемников.</w:t>
      </w:r>
      <w:r w:rsidR="00CF7E4E">
        <w:rPr>
          <w:rFonts w:ascii="Cambria" w:hAnsi="Cambria" w:cs="Calibri"/>
          <w:sz w:val="26"/>
          <w:szCs w:val="26"/>
        </w:rPr>
        <w:t xml:space="preserve"> </w:t>
      </w:r>
      <w:r w:rsidR="00CF7E4E" w:rsidRPr="00FC799B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ООО «Центральная поликлиника» (10 баллов), ООО «Стоматология Мурат» (10 баллов).</w:t>
      </w:r>
    </w:p>
    <w:p w:rsidR="00FC799B" w:rsidRPr="00097FFC" w:rsidRDefault="006F0884" w:rsidP="00FC799B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время ожидания предоставления медицинской услуги в медицинских организациях амбулаторного типа, составили в среднем по республике 4,6 баллов из 15 возможных.  Данные опроса показали, что диагностические исследования (диагностические инструментальные и лабораторные исследования) доступны  с момента получения направления в течение 5 и менее дней для 1/6 потребителей, ответивших на соответствующий вопрос. Для таких форм диагностического исследования, как компьютерная, магнитно-резонансная томография, ангиография (с момента получения направления) 15 и менее дней ожидает почти 1/5 опрошенных. Доля потребителей услуг, которых врач принял во время, установленное по записи, составила почти 100,0%.</w:t>
      </w:r>
      <w:r w:rsidR="00FC799B">
        <w:rPr>
          <w:rFonts w:ascii="Cambria" w:hAnsi="Cambria" w:cs="Calibri"/>
          <w:sz w:val="26"/>
          <w:szCs w:val="26"/>
        </w:rPr>
        <w:t xml:space="preserve"> </w:t>
      </w:r>
      <w:r w:rsidR="00FC799B" w:rsidRPr="00FC799B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ГБУЗ «Участковая больница» с.п. В.Балкария (3 балла), ООО «Млада-дента» (2 балла), ООО «Стома Плюс» (4 балла).</w:t>
      </w:r>
    </w:p>
    <w:p w:rsidR="0037496E" w:rsidRPr="00097FFC" w:rsidRDefault="006F0884" w:rsidP="0037496E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доброжелательность, вежливость и компетентность работников медицинских организациях амбулаторного типа, составили в среднем по республике 4,0 баллов из 10 возможных. Результаты свидетельствуют о невысокой оценке указанных характеристик потребителями услуг – 1/2 опрошенных положительно оценивает участковых терапевтов (педиатров), 3/4 – узких специалистов. Соответственно и сопоставимо оценивается и компетентность медицинских работников медицинской организации.</w:t>
      </w:r>
      <w:r w:rsidR="00FC799B">
        <w:rPr>
          <w:rFonts w:ascii="Cambria" w:hAnsi="Cambria" w:cs="Calibri"/>
          <w:sz w:val="26"/>
          <w:szCs w:val="26"/>
        </w:rPr>
        <w:t xml:space="preserve"> </w:t>
      </w:r>
      <w:r w:rsidR="0037496E" w:rsidRPr="0037496E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ООО «Клиника «Медиум» (3 балла), ГБУЗ «Республиканский врачебно-физкультурный диспансер» (0 баллов), ООО «Стома Плюс» (2 балла), ООО «Жак плюс» (0 баллов), ООО «Стоматология Мурат» (0 баллов).</w:t>
      </w:r>
    </w:p>
    <w:p w:rsidR="0037496E" w:rsidRPr="00097FFC" w:rsidRDefault="006F0884" w:rsidP="0037496E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удовлетворенность оказанными услугами в медицинских организациях амбулаторного типа, составили в </w:t>
      </w:r>
      <w:r w:rsidRPr="00B93C9A">
        <w:rPr>
          <w:rFonts w:ascii="Cambria" w:hAnsi="Cambria" w:cs="Calibri"/>
          <w:sz w:val="26"/>
          <w:szCs w:val="26"/>
        </w:rPr>
        <w:lastRenderedPageBreak/>
        <w:t>среднем по республике 8,0 баллов из 10 возможных, что отражают общую удовлетворенность потребителей услуг в 85,0% случаев.  Более 90% респондентов готовы рекомендовать данную медицинскую организацию для получения медицинской помощи.</w:t>
      </w:r>
      <w:r w:rsidR="0037496E">
        <w:rPr>
          <w:rFonts w:ascii="Cambria" w:hAnsi="Cambria" w:cs="Calibri"/>
          <w:sz w:val="26"/>
          <w:szCs w:val="26"/>
        </w:rPr>
        <w:t xml:space="preserve"> </w:t>
      </w:r>
      <w:r w:rsidR="0037496E" w:rsidRPr="0037496E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ООО «Стома Плюс» (5 баллов)</w:t>
      </w:r>
      <w:r w:rsidR="00027B58">
        <w:rPr>
          <w:rFonts w:ascii="Cambria" w:hAnsi="Cambria" w:cs="Calibri"/>
          <w:i/>
          <w:sz w:val="26"/>
          <w:szCs w:val="26"/>
        </w:rPr>
        <w:t xml:space="preserve"> и</w:t>
      </w:r>
      <w:r w:rsidR="0037496E" w:rsidRPr="0037496E">
        <w:rPr>
          <w:rFonts w:ascii="Cambria" w:hAnsi="Cambria" w:cs="Calibri"/>
          <w:i/>
          <w:sz w:val="26"/>
          <w:szCs w:val="26"/>
        </w:rPr>
        <w:t xml:space="preserve"> ООО «Жак плюс» (5 баллов).</w:t>
      </w: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Средний республиканский балл по результатам независимой оценки потребителями услуг для медучреждений амбулаторного типа составил 37,2 из 73 возможных</w:t>
      </w:r>
      <w:r w:rsidR="006A33BF">
        <w:rPr>
          <w:rFonts w:ascii="Cambria" w:hAnsi="Cambria" w:cs="Calibri"/>
          <w:sz w:val="26"/>
          <w:szCs w:val="26"/>
        </w:rPr>
        <w:t xml:space="preserve"> (таблица 1)</w:t>
      </w:r>
      <w:r w:rsidRPr="00B93C9A">
        <w:rPr>
          <w:rFonts w:ascii="Cambria" w:hAnsi="Cambria" w:cs="Calibri"/>
          <w:sz w:val="26"/>
          <w:szCs w:val="26"/>
        </w:rPr>
        <w:t xml:space="preserve">. </w:t>
      </w:r>
    </w:p>
    <w:p w:rsidR="006A33BF" w:rsidRDefault="006A33BF" w:rsidP="006A33BF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</w:p>
    <w:p w:rsidR="006A33BF" w:rsidRPr="006A33BF" w:rsidRDefault="006A33BF" w:rsidP="006A33BF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  <w:r w:rsidRPr="006A33BF">
        <w:rPr>
          <w:rFonts w:ascii="Cambria" w:hAnsi="Cambria" w:cs="Calibri"/>
          <w:i/>
        </w:rPr>
        <w:t xml:space="preserve">Таблица 1. Рейтинг медучреждений КБР амбулаторного типа </w:t>
      </w:r>
    </w:p>
    <w:tbl>
      <w:tblPr>
        <w:tblW w:w="8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633"/>
        <w:gridCol w:w="1458"/>
      </w:tblGrid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№</w:t>
            </w:r>
          </w:p>
        </w:tc>
        <w:tc>
          <w:tcPr>
            <w:tcW w:w="6633" w:type="dxa"/>
            <w:shd w:val="clear" w:color="auto" w:fill="auto"/>
            <w:noWrap/>
            <w:vAlign w:val="bottom"/>
          </w:tcPr>
          <w:p w:rsidR="006A33BF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Название</w:t>
            </w:r>
          </w:p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медучреждения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6A33BF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Баллы</w:t>
            </w:r>
          </w:p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(max - 73)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1.</w:t>
            </w:r>
          </w:p>
        </w:tc>
        <w:tc>
          <w:tcPr>
            <w:tcW w:w="6633" w:type="dxa"/>
            <w:shd w:val="clear" w:color="auto" w:fill="auto"/>
            <w:noWrap/>
            <w:vAlign w:val="bottom"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ГБУЗ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Участковая больница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 с.п. В.Балкария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54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2.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Млада-дента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49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3.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ГБУЗ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Участковая больница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 с.Эльбрус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42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4.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Центральная поликлиника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39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5.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Клиника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Медиум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34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6.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ГБУЗ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Республиканский врачебно-физкультурный диспансер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33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7.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Стома Плюс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31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8.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Жак плюс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28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 w:cs="Calibri"/>
                <w:color w:val="000000"/>
                <w:lang w:eastAsia="ru-RU"/>
              </w:rPr>
              <w:t>9.</w:t>
            </w: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Стоматология Мурат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color w:val="000000"/>
                <w:lang w:eastAsia="ru-RU"/>
              </w:rPr>
              <w:t>25</w:t>
            </w:r>
          </w:p>
        </w:tc>
      </w:tr>
      <w:tr w:rsidR="006A33BF" w:rsidRPr="00B27332" w:rsidTr="00EE1F82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6633" w:type="dxa"/>
            <w:shd w:val="clear" w:color="auto" w:fill="auto"/>
            <w:noWrap/>
            <w:vAlign w:val="bottom"/>
            <w:hideMark/>
          </w:tcPr>
          <w:p w:rsidR="006A33BF" w:rsidRPr="00B27332" w:rsidRDefault="006A33BF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B27332">
              <w:rPr>
                <w:rFonts w:ascii="Cambria" w:eastAsia="Times New Roman" w:hAnsi="Cambria"/>
                <w:lang w:eastAsia="ru-RU"/>
              </w:rPr>
              <w:t>Среднее значение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6A33BF" w:rsidRPr="00B27332" w:rsidRDefault="006A33BF" w:rsidP="00DD4106">
            <w:pPr>
              <w:spacing w:after="0" w:line="240" w:lineRule="auto"/>
              <w:jc w:val="right"/>
              <w:rPr>
                <w:rFonts w:ascii="Cambria" w:eastAsia="Times New Roman" w:hAnsi="Cambria"/>
                <w:lang w:eastAsia="ru-RU"/>
              </w:rPr>
            </w:pPr>
            <w:r w:rsidRPr="00B27332">
              <w:rPr>
                <w:rFonts w:ascii="Cambria" w:eastAsia="Times New Roman" w:hAnsi="Cambria"/>
                <w:lang w:eastAsia="ru-RU"/>
              </w:rPr>
              <w:t>37,2</w:t>
            </w:r>
          </w:p>
        </w:tc>
      </w:tr>
    </w:tbl>
    <w:p w:rsidR="006A33BF" w:rsidRPr="00B93C9A" w:rsidRDefault="006A33BF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Рейтинг отдельных учреждений КБР амбулаторного типа по всем показателям удовлетворенности представлен в приложениях </w:t>
      </w:r>
      <w:r w:rsidR="002A477D">
        <w:rPr>
          <w:rFonts w:ascii="Cambria" w:hAnsi="Cambria" w:cs="Calibri"/>
          <w:sz w:val="26"/>
          <w:szCs w:val="26"/>
        </w:rPr>
        <w:t>1 и 2.</w:t>
      </w:r>
    </w:p>
    <w:p w:rsidR="00027B58" w:rsidRPr="00B93C9A" w:rsidRDefault="00027B58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26" w:name="_Toc490052137"/>
      <w:bookmarkStart w:id="27" w:name="_Toc490135904"/>
      <w:r w:rsidRPr="008F73E0">
        <w:rPr>
          <w:color w:val="auto"/>
          <w:sz w:val="26"/>
          <w:szCs w:val="26"/>
        </w:rPr>
        <w:t>3.2. МЕДУЧРЕЖДЕНИЯ СТАЦИОНАРНОГО ТИПА</w:t>
      </w:r>
      <w:bookmarkEnd w:id="26"/>
      <w:bookmarkEnd w:id="27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28" w:name="_Toc490052138"/>
      <w:bookmarkStart w:id="29" w:name="_Toc490135905"/>
      <w:r w:rsidRPr="008F73E0">
        <w:rPr>
          <w:color w:val="auto"/>
          <w:sz w:val="26"/>
          <w:szCs w:val="26"/>
        </w:rPr>
        <w:t>3.2.1. Показатели, характеризующие открытость и доступность информации о медицинской организации</w:t>
      </w:r>
      <w:bookmarkEnd w:id="28"/>
      <w:bookmarkEnd w:id="29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 составила для </w:t>
      </w:r>
      <w:r>
        <w:rPr>
          <w:rFonts w:ascii="Cambria" w:hAnsi="Cambria" w:cs="Calibri"/>
          <w:sz w:val="26"/>
          <w:szCs w:val="26"/>
        </w:rPr>
        <w:t>медицинских учреждений стационарного типа 54,7%</w:t>
      </w:r>
      <w:r w:rsidR="003617CC">
        <w:rPr>
          <w:rFonts w:ascii="Cambria" w:hAnsi="Cambria" w:cs="Calibri"/>
          <w:sz w:val="26"/>
          <w:szCs w:val="26"/>
        </w:rPr>
        <w:t xml:space="preserve"> (рис. 1).</w:t>
      </w:r>
      <w:r>
        <w:rPr>
          <w:rFonts w:ascii="Cambria" w:hAnsi="Cambria" w:cs="Calibri"/>
          <w:sz w:val="26"/>
          <w:szCs w:val="26"/>
        </w:rPr>
        <w:t xml:space="preserve"> </w:t>
      </w:r>
    </w:p>
    <w:p w:rsidR="003617CC" w:rsidRPr="005750B5" w:rsidRDefault="003617CC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Default="006F0884" w:rsidP="006F0884">
      <w:pPr>
        <w:spacing w:after="0" w:line="360" w:lineRule="auto"/>
        <w:jc w:val="both"/>
        <w:rPr>
          <w:rFonts w:ascii="Cambria" w:hAnsi="Cambria"/>
          <w:noProof/>
          <w:sz w:val="26"/>
          <w:szCs w:val="26"/>
          <w:lang w:eastAsia="ru-RU"/>
        </w:rPr>
      </w:pPr>
      <w:r>
        <w:rPr>
          <w:rFonts w:ascii="Cambria" w:hAnsi="Cambria"/>
          <w:noProof/>
          <w:sz w:val="26"/>
          <w:szCs w:val="26"/>
          <w:lang w:eastAsia="ru-RU"/>
        </w:rPr>
        <w:drawing>
          <wp:inline distT="0" distB="0" distL="0" distR="0">
            <wp:extent cx="5943600" cy="3429000"/>
            <wp:effectExtent l="1905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676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CC" w:rsidRDefault="003617CC" w:rsidP="003617CC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3617CC" w:rsidRDefault="003617CC" w:rsidP="003617CC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3617CC" w:rsidRPr="008F73E0" w:rsidRDefault="003617CC" w:rsidP="003617CC">
      <w:pPr>
        <w:spacing w:after="0" w:line="360" w:lineRule="auto"/>
        <w:ind w:firstLine="709"/>
        <w:jc w:val="both"/>
        <w:rPr>
          <w:rFonts w:ascii="Cambria" w:hAnsi="Cambria"/>
          <w:noProof/>
          <w:sz w:val="26"/>
          <w:szCs w:val="26"/>
          <w:lang w:eastAsia="ru-RU"/>
        </w:rPr>
      </w:pPr>
      <w:r>
        <w:rPr>
          <w:rFonts w:ascii="Cambria" w:hAnsi="Cambria" w:cs="Calibri"/>
          <w:sz w:val="26"/>
          <w:szCs w:val="26"/>
        </w:rPr>
        <w:t>Однако число тех, кто обращался за информацией к официальным сайтам, не превышает 40% (рис. 1а).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09950"/>
            <wp:effectExtent l="19050" t="0" r="0" b="0"/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167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5750B5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 xml:space="preserve">Доля </w:t>
      </w:r>
      <w:r>
        <w:rPr>
          <w:rFonts w:ascii="Cambria" w:hAnsi="Cambria" w:cs="Calibri"/>
          <w:sz w:val="26"/>
          <w:szCs w:val="26"/>
        </w:rPr>
        <w:t xml:space="preserve">же </w:t>
      </w:r>
      <w:r w:rsidRPr="005750B5">
        <w:rPr>
          <w:rFonts w:ascii="Cambria" w:hAnsi="Cambria" w:cs="Calibri"/>
          <w:sz w:val="26"/>
          <w:szCs w:val="26"/>
        </w:rPr>
        <w:t xml:space="preserve">потребителей услуг, удовлетворенных качеством и полнотой информации о работе медицинской организации и порядке предоставления </w:t>
      </w:r>
      <w:r w:rsidRPr="005750B5">
        <w:rPr>
          <w:rFonts w:ascii="Cambria" w:hAnsi="Cambria" w:cs="Calibri"/>
          <w:sz w:val="26"/>
          <w:szCs w:val="26"/>
        </w:rPr>
        <w:lastRenderedPageBreak/>
        <w:t>медицинских услуг, доступной в помещениях медицинской организации</w:t>
      </w:r>
      <w:r>
        <w:rPr>
          <w:rFonts w:ascii="Cambria" w:hAnsi="Cambria" w:cs="Calibri"/>
          <w:sz w:val="26"/>
          <w:szCs w:val="26"/>
        </w:rPr>
        <w:t>, значительно больше и составляет 84,62% (рис. 2).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30" w:name="_Toc490052139"/>
      <w:bookmarkStart w:id="31" w:name="_Toc490135906"/>
      <w:r w:rsidRPr="008F73E0">
        <w:rPr>
          <w:color w:val="auto"/>
          <w:sz w:val="26"/>
          <w:szCs w:val="26"/>
        </w:rPr>
        <w:t>3.2.2. Показатели, характеризующие комфортность условий предоставления медицинских услуг и доступность их получения</w:t>
      </w:r>
      <w:bookmarkEnd w:id="30"/>
      <w:bookmarkEnd w:id="31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5750B5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 xml:space="preserve">Доля потребителей услуг, госпитализированных </w:t>
      </w:r>
      <w:r>
        <w:rPr>
          <w:rFonts w:ascii="Cambria" w:hAnsi="Cambria" w:cs="Calibri"/>
          <w:sz w:val="26"/>
          <w:szCs w:val="26"/>
        </w:rPr>
        <w:t>в медучреждения стационарного типа на бюджетной</w:t>
      </w:r>
      <w:r w:rsidRPr="005750B5">
        <w:rPr>
          <w:rFonts w:ascii="Cambria" w:hAnsi="Cambria" w:cs="Calibri"/>
          <w:sz w:val="26"/>
          <w:szCs w:val="26"/>
        </w:rPr>
        <w:t xml:space="preserve"> основе</w:t>
      </w:r>
      <w:r>
        <w:rPr>
          <w:rFonts w:ascii="Cambria" w:hAnsi="Cambria" w:cs="Calibri"/>
          <w:sz w:val="26"/>
          <w:szCs w:val="26"/>
        </w:rPr>
        <w:t>,</w:t>
      </w:r>
      <w:r w:rsidRPr="005750B5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 43,59%. На платной основе было госпитализировано 26,5% опрошенных (рис. 2а).</w:t>
      </w:r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174C09">
        <w:rPr>
          <w:rFonts w:ascii="Cambria" w:hAnsi="Cambria" w:cs="Calibri"/>
          <w:sz w:val="26"/>
          <w:szCs w:val="26"/>
        </w:rPr>
        <w:t xml:space="preserve">Доля потребителей услуг, которым </w:t>
      </w:r>
      <w:r w:rsidRPr="00174C09">
        <w:rPr>
          <w:rFonts w:ascii="Cambria" w:hAnsi="Cambria" w:cs="Calibri"/>
          <w:iCs/>
          <w:sz w:val="26"/>
          <w:szCs w:val="26"/>
        </w:rPr>
        <w:t>приходилось оплачивать назначенные лекарственные средства за свой счет</w:t>
      </w:r>
      <w:r>
        <w:rPr>
          <w:rFonts w:ascii="Cambria" w:hAnsi="Cambria" w:cs="Calibri"/>
          <w:iCs/>
          <w:sz w:val="26"/>
          <w:szCs w:val="26"/>
        </w:rPr>
        <w:t xml:space="preserve">, не превышает 6%. Примерно такому же числу </w:t>
      </w:r>
      <w:r w:rsidRPr="00174C09">
        <w:rPr>
          <w:rFonts w:ascii="Cambria" w:hAnsi="Cambria" w:cs="Calibri"/>
          <w:sz w:val="26"/>
          <w:szCs w:val="26"/>
        </w:rPr>
        <w:t>потребител</w:t>
      </w:r>
      <w:r>
        <w:rPr>
          <w:rFonts w:ascii="Cambria" w:hAnsi="Cambria" w:cs="Calibri"/>
          <w:sz w:val="26"/>
          <w:szCs w:val="26"/>
        </w:rPr>
        <w:t>ей услуг</w:t>
      </w:r>
      <w:r w:rsidRPr="00174C09">
        <w:rPr>
          <w:rFonts w:ascii="Cambria" w:hAnsi="Cambria" w:cs="Calibri"/>
          <w:sz w:val="26"/>
          <w:szCs w:val="26"/>
        </w:rPr>
        <w:t xml:space="preserve"> </w:t>
      </w:r>
      <w:r w:rsidRPr="00174C09">
        <w:rPr>
          <w:rFonts w:ascii="Cambria" w:hAnsi="Cambria" w:cs="Calibri"/>
          <w:iCs/>
          <w:sz w:val="26"/>
          <w:szCs w:val="26"/>
        </w:rPr>
        <w:t>приходилось оплачивать назначенные диагностические исследования за свой счет</w:t>
      </w:r>
      <w:r>
        <w:rPr>
          <w:rFonts w:ascii="Cambria" w:hAnsi="Cambria" w:cs="Calibri"/>
          <w:iCs/>
          <w:sz w:val="26"/>
          <w:szCs w:val="26"/>
        </w:rPr>
        <w:t xml:space="preserve"> (рис. 3, 4).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2514600"/>
            <wp:effectExtent l="19050" t="0" r="0" b="0"/>
            <wp:docPr id="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3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174C09">
        <w:rPr>
          <w:rFonts w:ascii="Cambria" w:hAnsi="Cambria" w:cs="Calibri"/>
          <w:sz w:val="26"/>
          <w:szCs w:val="26"/>
        </w:rPr>
        <w:t>Доля потребителей услуг,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стационарного типа составила 91,45%</w:t>
      </w:r>
      <w:r w:rsidRPr="00174C09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(рис. 5).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800350"/>
            <wp:effectExtent l="19050" t="0" r="0" b="0"/>
            <wp:docPr id="8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2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Число </w:t>
      </w:r>
      <w:r w:rsidRPr="00174C09">
        <w:rPr>
          <w:rFonts w:ascii="Cambria" w:hAnsi="Cambria" w:cs="Calibri"/>
          <w:sz w:val="26"/>
          <w:szCs w:val="26"/>
        </w:rPr>
        <w:t>потребителей услуг с ограниченными возможностями здоровья,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стационарного типа составила 84,62%, что больше аналогичного показателя для медучреждений амбулаторного типа. Среди неудобств, наиболее часто встречающихся в медучреждениях, опрошенные отметили отсутствие информации для слабовидящих людей шрифтом Брайля – 22,22%, отсутствие специально оборудованного туалета – 21,37%, отсутствие голосовых сигналов  – 21,37%, а также отсутствие электрических подъемников и лифтов – по 17,95% соответственно (рис. 6).</w:t>
      </w:r>
    </w:p>
    <w:p w:rsidR="00AC6DE1" w:rsidRPr="00174C09" w:rsidRDefault="00AC6DE1" w:rsidP="00AC6DE1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08887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2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32" w:name="_Toc490052140"/>
      <w:bookmarkStart w:id="33" w:name="_Toc490135907"/>
      <w:r w:rsidRPr="008F73E0">
        <w:rPr>
          <w:color w:val="auto"/>
          <w:sz w:val="26"/>
          <w:szCs w:val="26"/>
        </w:rPr>
        <w:t>3.2.3. Показатели, характеризующие время ожидания предоставления медицинской услуги</w:t>
      </w:r>
      <w:bookmarkEnd w:id="32"/>
      <w:bookmarkEnd w:id="33"/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C936F7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C936F7">
        <w:rPr>
          <w:rFonts w:ascii="Cambria" w:hAnsi="Cambria" w:cs="Calibri"/>
          <w:sz w:val="26"/>
          <w:szCs w:val="26"/>
        </w:rPr>
        <w:t xml:space="preserve">Средний срок ожидания </w:t>
      </w:r>
      <w:r w:rsidRPr="00C936F7">
        <w:rPr>
          <w:rFonts w:ascii="Cambria" w:hAnsi="Cambria" w:cs="Calibri"/>
          <w:iCs/>
          <w:sz w:val="26"/>
          <w:szCs w:val="26"/>
        </w:rPr>
        <w:t xml:space="preserve">плановой госпитализации с момента получения направления </w:t>
      </w:r>
      <w:r>
        <w:rPr>
          <w:rFonts w:ascii="Cambria" w:hAnsi="Cambria" w:cs="Calibri"/>
          <w:iCs/>
          <w:sz w:val="26"/>
          <w:szCs w:val="26"/>
        </w:rPr>
        <w:t xml:space="preserve">составил для 70% опрошенных 15 и менее дней. Для 10% респондентов указанный срок составил от 15 до 30 дней, и для 6% опрошенных – 30 дней и более (рис. 7). 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381250"/>
            <wp:effectExtent l="19050" t="0" r="0" b="0"/>
            <wp:docPr id="8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172" b="3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A3D5C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 xml:space="preserve">Средний срок ожидания </w:t>
      </w:r>
      <w:r w:rsidRPr="00DA3D5C">
        <w:rPr>
          <w:rFonts w:ascii="Cambria" w:hAnsi="Cambria" w:cs="Calibri"/>
          <w:iCs/>
          <w:sz w:val="26"/>
          <w:szCs w:val="26"/>
        </w:rPr>
        <w:t>в приемном отделении</w:t>
      </w:r>
      <w:r>
        <w:rPr>
          <w:rFonts w:ascii="Cambria" w:hAnsi="Cambria" w:cs="Calibri"/>
          <w:iCs/>
          <w:sz w:val="26"/>
          <w:szCs w:val="26"/>
        </w:rPr>
        <w:t xml:space="preserve"> для более чем 90% опрошенных в медучреждениях стационарного типа составил менее 30 минут (рис. 8).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1990725"/>
            <wp:effectExtent l="19050" t="0" r="0" b="0"/>
            <wp:docPr id="8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718" b="4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34" w:name="_Toc490052141"/>
      <w:bookmarkStart w:id="35" w:name="_Toc490135908"/>
      <w:r w:rsidRPr="008F73E0">
        <w:rPr>
          <w:color w:val="auto"/>
          <w:sz w:val="26"/>
          <w:szCs w:val="26"/>
        </w:rPr>
        <w:t>3.2.4. Показатели, характеризующие доброжелательность, вежливость и компетентность работников медицинской организации</w:t>
      </w:r>
      <w:bookmarkEnd w:id="34"/>
      <w:bookmarkEnd w:id="35"/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>Доля потребителей услуг, пол</w:t>
      </w:r>
      <w:r>
        <w:rPr>
          <w:rFonts w:ascii="Cambria" w:hAnsi="Cambria" w:cs="Calibri"/>
          <w:sz w:val="26"/>
          <w:szCs w:val="26"/>
        </w:rPr>
        <w:t>ожительно оценивающих отношение</w:t>
      </w:r>
      <w:r w:rsidRPr="00DA3D5C">
        <w:rPr>
          <w:rFonts w:ascii="Cambria" w:hAnsi="Cambria" w:cs="Calibri"/>
          <w:sz w:val="26"/>
          <w:szCs w:val="26"/>
        </w:rPr>
        <w:t xml:space="preserve"> персонала во время пребывания</w:t>
      </w:r>
      <w:r>
        <w:rPr>
          <w:rFonts w:ascii="Cambria" w:hAnsi="Cambria" w:cs="Calibri"/>
          <w:sz w:val="26"/>
          <w:szCs w:val="26"/>
        </w:rPr>
        <w:t>:</w:t>
      </w:r>
      <w:r w:rsidRPr="00DA3D5C">
        <w:rPr>
          <w:rFonts w:ascii="Cambria" w:hAnsi="Cambria" w:cs="Calibri"/>
          <w:sz w:val="26"/>
          <w:szCs w:val="26"/>
        </w:rPr>
        <w:t xml:space="preserve"> в приемном отделении медицинской организации (доброжелательность, вежливость)</w:t>
      </w:r>
      <w:r>
        <w:rPr>
          <w:rFonts w:ascii="Cambria" w:hAnsi="Cambria" w:cs="Calibri"/>
          <w:sz w:val="26"/>
          <w:szCs w:val="26"/>
        </w:rPr>
        <w:t xml:space="preserve"> – 98,29%, в отделении </w:t>
      </w:r>
      <w:r w:rsidRPr="00DA3D5C">
        <w:rPr>
          <w:rFonts w:ascii="Cambria" w:hAnsi="Cambria" w:cs="Calibri"/>
          <w:sz w:val="26"/>
          <w:szCs w:val="26"/>
        </w:rPr>
        <w:t>медицинской организации</w:t>
      </w:r>
      <w:r>
        <w:rPr>
          <w:rFonts w:ascii="Cambria" w:hAnsi="Cambria" w:cs="Calibri"/>
          <w:sz w:val="26"/>
          <w:szCs w:val="26"/>
        </w:rPr>
        <w:t xml:space="preserve"> – 99,15% (рис. 9, 10).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8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8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>Доля потребителей услуг, положительно оценивающих компетентность медицинских работников медицинск</w:t>
      </w:r>
      <w:r>
        <w:rPr>
          <w:rFonts w:ascii="Cambria" w:hAnsi="Cambria" w:cs="Calibri"/>
          <w:sz w:val="26"/>
          <w:szCs w:val="26"/>
        </w:rPr>
        <w:t xml:space="preserve">их </w:t>
      </w:r>
      <w:r w:rsidRPr="00DA3D5C">
        <w:rPr>
          <w:rFonts w:ascii="Cambria" w:hAnsi="Cambria" w:cs="Calibri"/>
          <w:sz w:val="26"/>
          <w:szCs w:val="26"/>
        </w:rPr>
        <w:t>организации</w:t>
      </w:r>
      <w:r>
        <w:rPr>
          <w:rFonts w:ascii="Cambria" w:hAnsi="Cambria" w:cs="Calibri"/>
          <w:sz w:val="26"/>
          <w:szCs w:val="26"/>
        </w:rPr>
        <w:t xml:space="preserve"> стационарного типа, составляет 98,29% (рис. 11).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143125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4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36" w:name="_Toc490052142"/>
      <w:bookmarkStart w:id="37" w:name="_Toc490135909"/>
      <w:r w:rsidRPr="008F73E0">
        <w:rPr>
          <w:color w:val="auto"/>
          <w:sz w:val="26"/>
          <w:szCs w:val="26"/>
        </w:rPr>
        <w:t>3.2.5. Показатели, характеризующие удовлетворенность оказанными услугами в медицинской организации</w:t>
      </w:r>
      <w:bookmarkEnd w:id="36"/>
      <w:bookmarkEnd w:id="37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>Почти 97% опрошенных в медучреждениях стационарного типа, отметили, что удовлетворенны оказанными услугами.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8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C2156" w:rsidRDefault="006F0884" w:rsidP="006F0884">
      <w:pPr>
        <w:tabs>
          <w:tab w:val="left" w:pos="284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>Примерно такая же доля потребителей услуг, готова рекомендовать данную конкретную медицинскую организацию для получения медицинской помощи</w:t>
      </w:r>
      <w:r>
        <w:rPr>
          <w:rFonts w:ascii="Cambria" w:hAnsi="Cambria" w:cs="Calibri"/>
          <w:sz w:val="26"/>
          <w:szCs w:val="26"/>
        </w:rPr>
        <w:t xml:space="preserve"> </w:t>
      </w:r>
      <w:r w:rsidRPr="00DC2156">
        <w:rPr>
          <w:rFonts w:ascii="Cambria" w:hAnsi="Cambria" w:cs="Calibri"/>
          <w:sz w:val="26"/>
          <w:szCs w:val="26"/>
        </w:rPr>
        <w:t>– 95,73% (рис. 13).</w:t>
      </w:r>
    </w:p>
    <w:p w:rsidR="006F0884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7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38" w:name="_Toc490052143"/>
      <w:bookmarkStart w:id="39" w:name="_Toc490135910"/>
      <w:r w:rsidRPr="00405ECE">
        <w:rPr>
          <w:color w:val="auto"/>
          <w:sz w:val="26"/>
          <w:szCs w:val="26"/>
        </w:rPr>
        <w:lastRenderedPageBreak/>
        <w:t>3.2.6. Выводы</w:t>
      </w:r>
      <w:bookmarkEnd w:id="38"/>
      <w:bookmarkEnd w:id="39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723D1C" w:rsidRPr="00723D1C" w:rsidRDefault="006F0884" w:rsidP="00723D1C">
      <w:pPr>
        <w:spacing w:after="0" w:line="360" w:lineRule="auto"/>
        <w:ind w:firstLine="709"/>
        <w:jc w:val="both"/>
        <w:rPr>
          <w:rFonts w:ascii="Cambria" w:hAnsi="Cambria" w:cs="Calibri"/>
          <w:i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открытость и доступность информации о медицинских учреждениях стационарного типа, составили в среднем по республике 8,</w:t>
      </w:r>
      <w:r w:rsidR="001265B6">
        <w:rPr>
          <w:rFonts w:ascii="Cambria" w:hAnsi="Cambria" w:cs="Calibri"/>
          <w:sz w:val="26"/>
          <w:szCs w:val="26"/>
        </w:rPr>
        <w:t>6</w:t>
      </w:r>
      <w:r w:rsidRPr="00B93C9A">
        <w:rPr>
          <w:rFonts w:ascii="Cambria" w:hAnsi="Cambria" w:cs="Calibri"/>
          <w:sz w:val="26"/>
          <w:szCs w:val="26"/>
        </w:rPr>
        <w:t xml:space="preserve"> баллов из 14 возможных. Более половины потребителей услуг, удовлетворены качеством и полнотой информации, доступной на официальном сайте медицинской организации. Однако число тех, кто обращался за информацией к официальным сайтам, не превышает 40%. Доля же потребителей услуг, удовлетворенных качеством и полнотой информации, доступной в помещениях медицинской организации, значительно больше –85,62%.</w:t>
      </w:r>
      <w:r w:rsidR="00723D1C">
        <w:rPr>
          <w:rFonts w:ascii="Cambria" w:hAnsi="Cambria" w:cs="Calibri"/>
          <w:sz w:val="26"/>
          <w:szCs w:val="26"/>
        </w:rPr>
        <w:t xml:space="preserve"> </w:t>
      </w:r>
      <w:r w:rsidR="00723D1C" w:rsidRPr="00723D1C">
        <w:rPr>
          <w:rFonts w:ascii="Cambria" w:hAnsi="Cambria" w:cs="Calibri"/>
          <w:i/>
          <w:sz w:val="26"/>
          <w:szCs w:val="26"/>
        </w:rPr>
        <w:t xml:space="preserve">Худшие результаты по указанным показателям отмечаются в ГБУЗ «Перинатальный центр» (5 баллов) и ООО «Сев.-Кав. научно-практ. центр чел.-лиц., пласт. хирургии и стомат.» (5 баллов).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комфортность условий предоставления медицинских услуг и доступность их получения в медицинских учреждениях стационарного типа, составили в среднем по республике 16,</w:t>
      </w:r>
      <w:r w:rsidR="001265B6">
        <w:rPr>
          <w:rFonts w:ascii="Cambria" w:hAnsi="Cambria" w:cs="Calibri"/>
          <w:sz w:val="26"/>
          <w:szCs w:val="26"/>
        </w:rPr>
        <w:t>8</w:t>
      </w:r>
      <w:r w:rsidRPr="00B93C9A">
        <w:rPr>
          <w:rFonts w:ascii="Cambria" w:hAnsi="Cambria" w:cs="Calibri"/>
          <w:sz w:val="26"/>
          <w:szCs w:val="26"/>
        </w:rPr>
        <w:t xml:space="preserve"> баллов из 21 возможного. Менее половины опрошенных госпитализированы на бюджетной основе и больше 1/4 – на платной. Доля потребителей услуг, которым приходилось оплачивать назначенные лекарственные средства за свой счет либо оплачивать назначенные диагностические исследования за свой счет, крайне незначительна – около 5-6%. Подавляющее большинство респондентов удовлетворены условиями пребывания в медицинских организациях стационарного типа составила. Число удовлетворенных потребителей услуг с ограниченными возможностями здоровья, также высоко – 85,0%, что выше аналогичного показателя для медучреждений амбулаторного типа. Среди неудобств, наиболее часто встречающихся в медучреждениях, опрошенные отметили отсутствие информации для слабовидящих людей шрифтом Брайля, отсутствие специально оборудованного туалета, отсутствие голосовых сигналов, а также отсутствие электрических подъемников и лифтов.</w:t>
      </w:r>
      <w:r w:rsidR="00723D1C">
        <w:rPr>
          <w:rFonts w:ascii="Cambria" w:hAnsi="Cambria" w:cs="Calibri"/>
          <w:sz w:val="26"/>
          <w:szCs w:val="26"/>
        </w:rPr>
        <w:t xml:space="preserve"> </w:t>
      </w:r>
      <w:r w:rsidR="00723D1C" w:rsidRPr="00723D1C">
        <w:rPr>
          <w:rFonts w:ascii="Cambria" w:hAnsi="Cambria" w:cs="Calibri"/>
          <w:i/>
          <w:sz w:val="26"/>
          <w:szCs w:val="26"/>
        </w:rPr>
        <w:t xml:space="preserve">Худшие результаты по указанным показателям отмечаются в ООО «Сев.-Кав. научно-практ. центр чел.-лиц., </w:t>
      </w:r>
      <w:r w:rsidR="00723D1C" w:rsidRPr="00723D1C">
        <w:rPr>
          <w:rFonts w:ascii="Cambria" w:hAnsi="Cambria" w:cs="Calibri"/>
          <w:i/>
          <w:sz w:val="26"/>
          <w:szCs w:val="26"/>
        </w:rPr>
        <w:lastRenderedPageBreak/>
        <w:t>пласт. хирургии и стомат.» (11 баллов) и ГБУЗ «Противотуберкулезный диспансер» (10 баллов).</w:t>
      </w:r>
      <w:r w:rsidR="00723D1C">
        <w:rPr>
          <w:rFonts w:ascii="Cambria" w:hAnsi="Cambria" w:cs="Calibri"/>
          <w:i/>
          <w:sz w:val="26"/>
          <w:szCs w:val="26"/>
        </w:rPr>
        <w:t xml:space="preserve">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время ожидания предоставления медицинской услуги в медицинских учреждениях стационарного типа, составили в среднем по республике </w:t>
      </w:r>
      <w:r w:rsidR="001265B6">
        <w:rPr>
          <w:rFonts w:ascii="Cambria" w:hAnsi="Cambria" w:cs="Calibri"/>
          <w:sz w:val="26"/>
          <w:szCs w:val="26"/>
        </w:rPr>
        <w:t>8</w:t>
      </w:r>
      <w:r w:rsidRPr="00B93C9A">
        <w:rPr>
          <w:rFonts w:ascii="Cambria" w:hAnsi="Cambria" w:cs="Calibri"/>
          <w:sz w:val="26"/>
          <w:szCs w:val="26"/>
        </w:rPr>
        <w:t>,</w:t>
      </w:r>
      <w:r w:rsidR="001265B6">
        <w:rPr>
          <w:rFonts w:ascii="Cambria" w:hAnsi="Cambria" w:cs="Calibri"/>
          <w:sz w:val="26"/>
          <w:szCs w:val="26"/>
        </w:rPr>
        <w:t>1</w:t>
      </w:r>
      <w:r w:rsidRPr="00B93C9A">
        <w:rPr>
          <w:rFonts w:ascii="Cambria" w:hAnsi="Cambria" w:cs="Calibri"/>
          <w:sz w:val="26"/>
          <w:szCs w:val="26"/>
        </w:rPr>
        <w:t xml:space="preserve"> баллов из 15 возможных. Средний срок ожидания плановой госпитализации с момента получения направления составил только для 2/3 опрошенных 15 и менее дней. Для десятой части респондентов указанный срок составил от 15 до 30 дней, и для 6% опрошенных – 30 дней и более. Средний срок ожидания в приемном отделении для более чем 90% опрошенных в медучреждениях стационарного типа составил менее 30 минут.</w:t>
      </w:r>
      <w:r w:rsidR="00723D1C">
        <w:rPr>
          <w:rFonts w:ascii="Cambria" w:hAnsi="Cambria" w:cs="Calibri"/>
          <w:sz w:val="26"/>
          <w:szCs w:val="26"/>
        </w:rPr>
        <w:t xml:space="preserve"> </w:t>
      </w:r>
      <w:r w:rsidR="00723D1C" w:rsidRPr="00723D1C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ГБУЗ «Перинатальный центр» (5 баллов), ООО «Глазная клиника «Ленар» им. академика С.Н. Федорова (6 баллов) и ГБУЗ «Противотуберкулезный диспансер» (1 балл).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доброжелательность, вежливость и компетентность работников медицинских учреждений стационарного типа, составили в среднем по республике 10,0 баллов из 10 возможных. Абсолютное большинство потребителей услуг положительно оценивают отношение персонала во время пребывания, как в приемном отделении медицинской организации, так и в отделениях медицинской организации, а также высоко оценивают компетентность медицинских работников медицинских организации.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удовлетворенность оказанными услугами в медицинских учреждениях стационарного типа, составили в среднем по республике 14,</w:t>
      </w:r>
      <w:r w:rsidR="00D92B78">
        <w:rPr>
          <w:rFonts w:ascii="Cambria" w:hAnsi="Cambria" w:cs="Calibri"/>
          <w:sz w:val="26"/>
          <w:szCs w:val="26"/>
        </w:rPr>
        <w:t>8</w:t>
      </w:r>
      <w:r w:rsidRPr="00B93C9A">
        <w:rPr>
          <w:rFonts w:ascii="Cambria" w:hAnsi="Cambria" w:cs="Calibri"/>
          <w:sz w:val="26"/>
          <w:szCs w:val="26"/>
        </w:rPr>
        <w:t xml:space="preserve"> баллов из 15 возможных. Абсолютное большинство потребителей услуг медучреждений стационарного типа, отметили, удовлетворенно оказанными услугами и готово рекомендовать данную конкретную медицинскую организацию для получения медицинской помощи.</w:t>
      </w:r>
    </w:p>
    <w:p w:rsidR="00DC335A" w:rsidRDefault="006F0884" w:rsidP="00DC335A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Средний республиканский балл по результатам независимой оценки потребителями услуг для медучреждений стационарного типа составил 5</w:t>
      </w:r>
      <w:r w:rsidR="00D92B78">
        <w:rPr>
          <w:rFonts w:ascii="Cambria" w:hAnsi="Cambria" w:cs="Calibri"/>
          <w:sz w:val="26"/>
          <w:szCs w:val="26"/>
        </w:rPr>
        <w:t>8</w:t>
      </w:r>
      <w:r w:rsidRPr="00B93C9A">
        <w:rPr>
          <w:rFonts w:ascii="Cambria" w:hAnsi="Cambria" w:cs="Calibri"/>
          <w:sz w:val="26"/>
          <w:szCs w:val="26"/>
        </w:rPr>
        <w:t>,</w:t>
      </w:r>
      <w:r w:rsidR="00E13877">
        <w:rPr>
          <w:rFonts w:ascii="Cambria" w:hAnsi="Cambria" w:cs="Calibri"/>
          <w:sz w:val="26"/>
          <w:szCs w:val="26"/>
        </w:rPr>
        <w:t>2</w:t>
      </w:r>
      <w:r w:rsidRPr="00B93C9A">
        <w:rPr>
          <w:rFonts w:ascii="Cambria" w:hAnsi="Cambria" w:cs="Calibri"/>
          <w:sz w:val="26"/>
          <w:szCs w:val="26"/>
        </w:rPr>
        <w:t xml:space="preserve"> из 75 возможных</w:t>
      </w:r>
      <w:r w:rsidR="00DC335A">
        <w:rPr>
          <w:rFonts w:ascii="Cambria" w:hAnsi="Cambria" w:cs="Calibri"/>
          <w:sz w:val="26"/>
          <w:szCs w:val="26"/>
        </w:rPr>
        <w:t xml:space="preserve"> (таблица 2)</w:t>
      </w:r>
      <w:r w:rsidR="00DC335A" w:rsidRPr="00B93C9A">
        <w:rPr>
          <w:rFonts w:ascii="Cambria" w:hAnsi="Cambria" w:cs="Calibri"/>
          <w:sz w:val="26"/>
          <w:szCs w:val="26"/>
        </w:rPr>
        <w:t xml:space="preserve">. </w:t>
      </w:r>
    </w:p>
    <w:p w:rsidR="00DC335A" w:rsidRDefault="00DC335A" w:rsidP="00DC335A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</w:p>
    <w:p w:rsidR="00DC335A" w:rsidRPr="006A33BF" w:rsidRDefault="00DC335A" w:rsidP="00DC335A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  <w:r w:rsidRPr="006A33BF">
        <w:rPr>
          <w:rFonts w:ascii="Cambria" w:hAnsi="Cambria" w:cs="Calibri"/>
          <w:i/>
        </w:rPr>
        <w:t xml:space="preserve">Таблица </w:t>
      </w:r>
      <w:r>
        <w:rPr>
          <w:rFonts w:ascii="Cambria" w:hAnsi="Cambria" w:cs="Calibri"/>
          <w:i/>
        </w:rPr>
        <w:t>2</w:t>
      </w:r>
      <w:r w:rsidRPr="006A33BF">
        <w:rPr>
          <w:rFonts w:ascii="Cambria" w:hAnsi="Cambria" w:cs="Calibri"/>
          <w:i/>
        </w:rPr>
        <w:t xml:space="preserve">. Рейтинг медучреждений КБР </w:t>
      </w:r>
      <w:r>
        <w:rPr>
          <w:rFonts w:ascii="Cambria" w:hAnsi="Cambria" w:cs="Calibri"/>
          <w:i/>
        </w:rPr>
        <w:t>стационарного</w:t>
      </w:r>
      <w:r w:rsidRPr="006A33BF">
        <w:rPr>
          <w:rFonts w:ascii="Cambria" w:hAnsi="Cambria" w:cs="Calibri"/>
          <w:i/>
        </w:rPr>
        <w:t xml:space="preserve"> типа 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7630"/>
        <w:gridCol w:w="1458"/>
      </w:tblGrid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№</w:t>
            </w:r>
          </w:p>
        </w:tc>
        <w:tc>
          <w:tcPr>
            <w:tcW w:w="7630" w:type="dxa"/>
            <w:shd w:val="clear" w:color="auto" w:fill="auto"/>
            <w:noWrap/>
            <w:vAlign w:val="bottom"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Название</w:t>
            </w:r>
          </w:p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медучреждения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Баллы</w:t>
            </w:r>
          </w:p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(max - 75)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1.</w:t>
            </w:r>
          </w:p>
        </w:tc>
        <w:tc>
          <w:tcPr>
            <w:tcW w:w="7630" w:type="dxa"/>
            <w:shd w:val="clear" w:color="auto" w:fill="auto"/>
            <w:noWrap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ООО «Лечебно-диагностический центр «Валео Вита»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70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2.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ФКУЗ МСЧ МВД по КБР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52453A">
              <w:rPr>
                <w:rFonts w:ascii="Cambria" w:eastAsiaTheme="minorHAnsi" w:hAnsi="Cambria" w:cs="Calibri"/>
              </w:rPr>
              <w:t>69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3.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ООО «СКНЦ», Нарткалинский филиал №2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52453A">
              <w:rPr>
                <w:rFonts w:ascii="Cambria" w:eastAsiaTheme="minorHAnsi" w:hAnsi="Cambria" w:cs="Calibri"/>
              </w:rPr>
              <w:t>61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4.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ГБУЗ «Наркологический диспансер»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60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5.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ГБУЗ «Перинатальный центр»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59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6.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ООО «Глазная клиника «Ленар» им. академика С.Н. Федорова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54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7.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ООО «Сев.-Кав. научно-практ. центр чел.-лиц., пласт. хирургии и стомат.»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49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 w:cs="Calibri"/>
                <w:color w:val="000000"/>
                <w:lang w:eastAsia="ru-RU"/>
              </w:rPr>
              <w:t>8.</w:t>
            </w:r>
          </w:p>
        </w:tc>
        <w:tc>
          <w:tcPr>
            <w:tcW w:w="7630" w:type="dxa"/>
            <w:shd w:val="clear" w:color="auto" w:fill="auto"/>
            <w:noWrap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ГБУЗ «Противотуберкулезный диспансер»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color w:val="000000"/>
                <w:lang w:eastAsia="ru-RU"/>
              </w:rPr>
              <w:t>44</w:t>
            </w:r>
          </w:p>
        </w:tc>
      </w:tr>
      <w:tr w:rsidR="00DC335A" w:rsidRPr="0052453A" w:rsidTr="00DD4106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7630" w:type="dxa"/>
            <w:shd w:val="clear" w:color="auto" w:fill="auto"/>
            <w:noWrap/>
            <w:vAlign w:val="bottom"/>
            <w:hideMark/>
          </w:tcPr>
          <w:p w:rsidR="00DC335A" w:rsidRPr="0052453A" w:rsidRDefault="00DC335A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52453A">
              <w:rPr>
                <w:rFonts w:ascii="Cambria" w:eastAsia="Times New Roman" w:hAnsi="Cambria"/>
                <w:lang w:eastAsia="ru-RU"/>
              </w:rPr>
              <w:t>Среднее значение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DC335A" w:rsidRPr="0052453A" w:rsidRDefault="00DC335A" w:rsidP="00DD4106">
            <w:pPr>
              <w:spacing w:after="0" w:line="240" w:lineRule="auto"/>
              <w:jc w:val="center"/>
              <w:rPr>
                <w:rFonts w:ascii="Cambria" w:hAnsi="Cambria" w:cs="Calibri"/>
              </w:rPr>
            </w:pPr>
            <w:r w:rsidRPr="0052453A">
              <w:rPr>
                <w:rFonts w:ascii="Cambria" w:hAnsi="Cambria" w:cs="Calibri"/>
              </w:rPr>
              <w:t>58,2</w:t>
            </w:r>
          </w:p>
        </w:tc>
      </w:tr>
    </w:tbl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Рейтинг отдельных учреждений КБР стационарного типа по всем показателям удовлетворенности представлен в </w:t>
      </w:r>
      <w:r w:rsidR="002A477D" w:rsidRPr="00B93C9A">
        <w:rPr>
          <w:rFonts w:ascii="Cambria" w:hAnsi="Cambria" w:cs="Calibri"/>
          <w:sz w:val="26"/>
          <w:szCs w:val="26"/>
        </w:rPr>
        <w:t xml:space="preserve">приложениях </w:t>
      </w:r>
      <w:r w:rsidR="002A477D">
        <w:rPr>
          <w:rFonts w:ascii="Cambria" w:hAnsi="Cambria" w:cs="Calibri"/>
          <w:sz w:val="26"/>
          <w:szCs w:val="26"/>
        </w:rPr>
        <w:t>1 и 2.</w:t>
      </w:r>
    </w:p>
    <w:p w:rsidR="006F0884" w:rsidRPr="008F73E0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/>
          <w:sz w:val="26"/>
          <w:szCs w:val="26"/>
        </w:rPr>
      </w:pPr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40" w:name="_Toc490052144"/>
      <w:bookmarkStart w:id="41" w:name="_Toc490135911"/>
      <w:r w:rsidRPr="008F73E0">
        <w:rPr>
          <w:color w:val="auto"/>
          <w:sz w:val="26"/>
          <w:szCs w:val="26"/>
        </w:rPr>
        <w:t>3.3. МЕДУЧРЕЖДЕНИЯ САНАТОРНОГО ТИПА</w:t>
      </w:r>
      <w:bookmarkEnd w:id="40"/>
      <w:bookmarkEnd w:id="41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42" w:name="_Toc490052145"/>
      <w:bookmarkStart w:id="43" w:name="_Toc490135912"/>
      <w:r w:rsidRPr="008F73E0">
        <w:rPr>
          <w:color w:val="auto"/>
          <w:sz w:val="26"/>
          <w:szCs w:val="26"/>
        </w:rPr>
        <w:t>3.3.1. Показатели, характеризующие открытость и доступность информации о медицинской организации</w:t>
      </w:r>
      <w:bookmarkEnd w:id="42"/>
      <w:bookmarkEnd w:id="43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 </w:t>
      </w:r>
      <w:r>
        <w:rPr>
          <w:rFonts w:ascii="Cambria" w:hAnsi="Cambria" w:cs="Calibri"/>
          <w:sz w:val="26"/>
          <w:szCs w:val="26"/>
        </w:rPr>
        <w:t>составила для упреждений санаторного типа 78,21%. При этом число тех, кто обращался к официальным сайтам перед посещением врача, составило 76,92%. Оба показателя превышают аналогичные для медучреждений амбулаторного и стационарного типа (рис. 1, 1а).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2C48C7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C48C7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 </w:t>
      </w:r>
      <w:r>
        <w:rPr>
          <w:rFonts w:ascii="Cambria" w:hAnsi="Cambria" w:cs="Calibri"/>
          <w:sz w:val="26"/>
          <w:szCs w:val="26"/>
        </w:rPr>
        <w:lastRenderedPageBreak/>
        <w:t>аналогична тем, кто удовлетворен информацией на официальных сайтах учреждений – 76,92% (рис. 2).</w:t>
      </w:r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44" w:name="_Toc490052146"/>
      <w:bookmarkStart w:id="45" w:name="_Toc490135913"/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r w:rsidRPr="008F73E0">
        <w:rPr>
          <w:color w:val="auto"/>
          <w:sz w:val="26"/>
          <w:szCs w:val="26"/>
        </w:rPr>
        <w:t>3.3.2. Показатели, характеризующие комфортность условий предоставления медицинских услуг и доступность их получения</w:t>
      </w:r>
      <w:bookmarkEnd w:id="44"/>
      <w:bookmarkEnd w:id="45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5750B5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 xml:space="preserve">Доля потребителей услуг, госпитализированных </w:t>
      </w:r>
      <w:r>
        <w:rPr>
          <w:rFonts w:ascii="Cambria" w:hAnsi="Cambria" w:cs="Calibri"/>
          <w:sz w:val="26"/>
          <w:szCs w:val="26"/>
        </w:rPr>
        <w:t>в медучреждения санаторного типа на бюджетной</w:t>
      </w:r>
      <w:r w:rsidRPr="005750B5">
        <w:rPr>
          <w:rFonts w:ascii="Cambria" w:hAnsi="Cambria" w:cs="Calibri"/>
          <w:sz w:val="26"/>
          <w:szCs w:val="26"/>
        </w:rPr>
        <w:t xml:space="preserve"> основе</w:t>
      </w:r>
      <w:r>
        <w:rPr>
          <w:rFonts w:ascii="Cambria" w:hAnsi="Cambria" w:cs="Calibri"/>
          <w:sz w:val="26"/>
          <w:szCs w:val="26"/>
        </w:rPr>
        <w:t>,</w:t>
      </w:r>
      <w:r w:rsidRPr="005750B5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 75,64%. На платной основе было госпитализировано 25,64% опрошенных, и, немногим более 1% – за счет ДМС  (рис. 3).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174C09">
        <w:rPr>
          <w:rFonts w:ascii="Cambria" w:hAnsi="Cambria" w:cs="Calibri"/>
          <w:sz w:val="26"/>
          <w:szCs w:val="26"/>
        </w:rPr>
        <w:t xml:space="preserve">Доля потребителей услуг, которым </w:t>
      </w:r>
      <w:r w:rsidRPr="00174C09">
        <w:rPr>
          <w:rFonts w:ascii="Cambria" w:hAnsi="Cambria" w:cs="Calibri"/>
          <w:iCs/>
          <w:sz w:val="26"/>
          <w:szCs w:val="26"/>
        </w:rPr>
        <w:t>приходилось оплачивать назначенные лекарственные средства за свой счет</w:t>
      </w:r>
      <w:r>
        <w:rPr>
          <w:rFonts w:ascii="Cambria" w:hAnsi="Cambria" w:cs="Calibri"/>
          <w:iCs/>
          <w:sz w:val="26"/>
          <w:szCs w:val="26"/>
        </w:rPr>
        <w:t>, не превышает 2%. О</w:t>
      </w:r>
      <w:r w:rsidRPr="00174C09">
        <w:rPr>
          <w:rFonts w:ascii="Cambria" w:hAnsi="Cambria" w:cs="Calibri"/>
          <w:iCs/>
          <w:sz w:val="26"/>
          <w:szCs w:val="26"/>
        </w:rPr>
        <w:t>плачивать назначенные диагностические исследования за свой счет</w:t>
      </w:r>
      <w:r>
        <w:rPr>
          <w:rFonts w:ascii="Cambria" w:hAnsi="Cambria" w:cs="Calibri"/>
          <w:iCs/>
          <w:sz w:val="26"/>
          <w:szCs w:val="26"/>
        </w:rPr>
        <w:t xml:space="preserve">, судя по результатам опроса, не приходилось никому из </w:t>
      </w:r>
      <w:r w:rsidRPr="00174C09">
        <w:rPr>
          <w:rFonts w:ascii="Cambria" w:hAnsi="Cambria" w:cs="Calibri"/>
          <w:sz w:val="26"/>
          <w:szCs w:val="26"/>
        </w:rPr>
        <w:t>потребител</w:t>
      </w:r>
      <w:r>
        <w:rPr>
          <w:rFonts w:ascii="Cambria" w:hAnsi="Cambria" w:cs="Calibri"/>
          <w:sz w:val="26"/>
          <w:szCs w:val="26"/>
        </w:rPr>
        <w:t xml:space="preserve">ей </w:t>
      </w:r>
      <w:r>
        <w:rPr>
          <w:rFonts w:ascii="Cambria" w:hAnsi="Cambria" w:cs="Calibri"/>
          <w:iCs/>
          <w:sz w:val="26"/>
          <w:szCs w:val="26"/>
        </w:rPr>
        <w:t>(рис. 4, 5).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iCs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2000250"/>
            <wp:effectExtent l="1905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4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174C09">
        <w:rPr>
          <w:rFonts w:ascii="Cambria" w:hAnsi="Cambria" w:cs="Calibri"/>
          <w:sz w:val="26"/>
          <w:szCs w:val="26"/>
        </w:rPr>
        <w:t>Доля потребителей услуг,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санаторного типа составила 96,15%</w:t>
      </w:r>
      <w:r w:rsidRPr="00174C09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(рис. 6).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09775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b="4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Число </w:t>
      </w:r>
      <w:r w:rsidRPr="00174C09">
        <w:rPr>
          <w:rFonts w:ascii="Cambria" w:hAnsi="Cambria" w:cs="Calibri"/>
          <w:sz w:val="26"/>
          <w:szCs w:val="26"/>
        </w:rPr>
        <w:t>потребителей услуг с ограниченными возможностями здоровья,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стационарного типа составила лишь 26,64%, что значительно меньше аналогичных показателей для медучреждений амбулаторного и стационарного типов. Среди неудобств, наиболее часто встречающихся в медучреждениях, опрошенные отметили отсутствие подъемных платформ (аппарелей) – 76,9%, информации для слабовидящих людей шрифтом Брайля – 51,3%, отсутствие пандусов, поручней – 50%, а также отсутствие информационных бегущих строк, стендов и голосовых сигналов – 44,9 (рис. 7).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46" w:name="_Toc490052147"/>
      <w:bookmarkStart w:id="47" w:name="_Toc490135914"/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r w:rsidRPr="008F73E0">
        <w:rPr>
          <w:color w:val="auto"/>
          <w:sz w:val="26"/>
          <w:szCs w:val="26"/>
        </w:rPr>
        <w:t>3.3.3. Показатели, характеризующие время ожидания предоставления медицинской услуги</w:t>
      </w:r>
      <w:bookmarkEnd w:id="46"/>
      <w:bookmarkEnd w:id="47"/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C936F7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Большая часть опрошенных в </w:t>
      </w:r>
      <w:r>
        <w:rPr>
          <w:rFonts w:ascii="Cambria" w:hAnsi="Cambria" w:cs="Calibri"/>
          <w:iCs/>
          <w:sz w:val="26"/>
          <w:szCs w:val="26"/>
        </w:rPr>
        <w:t>медучреждениях санаторного типа</w:t>
      </w:r>
      <w:r>
        <w:rPr>
          <w:rFonts w:ascii="Cambria" w:hAnsi="Cambria" w:cs="Calibri"/>
          <w:sz w:val="26"/>
          <w:szCs w:val="26"/>
        </w:rPr>
        <w:t xml:space="preserve"> – </w:t>
      </w:r>
      <w:r>
        <w:rPr>
          <w:rFonts w:ascii="Cambria" w:hAnsi="Cambria" w:cs="Calibri"/>
          <w:iCs/>
          <w:sz w:val="26"/>
          <w:szCs w:val="26"/>
        </w:rPr>
        <w:t xml:space="preserve">97,44% – </w:t>
      </w:r>
      <w:r>
        <w:rPr>
          <w:rFonts w:ascii="Cambria" w:hAnsi="Cambria" w:cs="Calibri"/>
          <w:sz w:val="26"/>
          <w:szCs w:val="26"/>
        </w:rPr>
        <w:t>была</w:t>
      </w:r>
      <w:r w:rsidRPr="00C936F7">
        <w:rPr>
          <w:rFonts w:ascii="Cambria" w:hAnsi="Cambria" w:cs="Calibri"/>
          <w:sz w:val="26"/>
          <w:szCs w:val="26"/>
        </w:rPr>
        <w:t xml:space="preserve"> </w:t>
      </w:r>
      <w:r w:rsidRPr="00C936F7">
        <w:rPr>
          <w:rFonts w:ascii="Cambria" w:hAnsi="Cambria" w:cs="Calibri"/>
          <w:iCs/>
          <w:sz w:val="26"/>
          <w:szCs w:val="26"/>
        </w:rPr>
        <w:t>госпитализ</w:t>
      </w:r>
      <w:r>
        <w:rPr>
          <w:rFonts w:ascii="Cambria" w:hAnsi="Cambria" w:cs="Calibri"/>
          <w:iCs/>
          <w:sz w:val="26"/>
          <w:szCs w:val="26"/>
        </w:rPr>
        <w:t>ирована</w:t>
      </w:r>
      <w:r w:rsidRPr="00C936F7">
        <w:rPr>
          <w:rFonts w:ascii="Cambria" w:hAnsi="Cambria" w:cs="Calibri"/>
          <w:iCs/>
          <w:sz w:val="26"/>
          <w:szCs w:val="26"/>
        </w:rPr>
        <w:t xml:space="preserve"> </w:t>
      </w:r>
      <w:r>
        <w:rPr>
          <w:rFonts w:ascii="Cambria" w:hAnsi="Cambria" w:cs="Calibri"/>
          <w:iCs/>
          <w:sz w:val="26"/>
          <w:szCs w:val="26"/>
        </w:rPr>
        <w:t xml:space="preserve">в назначенный срок (рис. 8). 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154" cy="3344512"/>
            <wp:effectExtent l="0" t="0" r="0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/>
                    <a:srcRect t="5572" b="8359"/>
                    <a:stretch/>
                  </pic:blipFill>
                  <pic:spPr bwMode="auto">
                    <a:xfrm>
                      <a:off x="0" y="0"/>
                      <a:ext cx="5943600" cy="33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884" w:rsidRPr="000D518F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0D518F">
        <w:rPr>
          <w:rFonts w:ascii="Cambria" w:hAnsi="Cambria" w:cs="Calibri"/>
          <w:sz w:val="26"/>
          <w:szCs w:val="26"/>
        </w:rPr>
        <w:lastRenderedPageBreak/>
        <w:t xml:space="preserve">Средний срок ожидания </w:t>
      </w:r>
      <w:r w:rsidRPr="000D518F">
        <w:rPr>
          <w:rFonts w:ascii="Cambria" w:hAnsi="Cambria" w:cs="Calibri"/>
          <w:iCs/>
          <w:sz w:val="26"/>
          <w:szCs w:val="26"/>
        </w:rPr>
        <w:t>в приемном отделении</w:t>
      </w:r>
      <w:r>
        <w:rPr>
          <w:rFonts w:ascii="Cambria" w:hAnsi="Cambria" w:cs="Calibri"/>
          <w:iCs/>
          <w:sz w:val="26"/>
          <w:szCs w:val="26"/>
        </w:rPr>
        <w:t xml:space="preserve"> для 88,46% потребителей услуг медучреждений санаторного типа составил менее 30 минут (рис. 8а).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38350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4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48" w:name="_Toc490052148"/>
      <w:bookmarkStart w:id="49" w:name="_Toc490135915"/>
      <w:r w:rsidRPr="008F73E0">
        <w:rPr>
          <w:color w:val="auto"/>
          <w:sz w:val="26"/>
          <w:szCs w:val="26"/>
        </w:rPr>
        <w:t>3.3.4. Показатели, характеризующие доброжелательность, вежливость и компетентность работников медицинской организации</w:t>
      </w:r>
      <w:bookmarkEnd w:id="48"/>
      <w:bookmarkEnd w:id="49"/>
    </w:p>
    <w:p w:rsidR="006F0884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>Доля потребителей услуг, пол</w:t>
      </w:r>
      <w:r>
        <w:rPr>
          <w:rFonts w:ascii="Cambria" w:hAnsi="Cambria" w:cs="Calibri"/>
          <w:sz w:val="26"/>
          <w:szCs w:val="26"/>
        </w:rPr>
        <w:t>ожительно оценивающих отношение</w:t>
      </w:r>
      <w:r w:rsidRPr="00DA3D5C">
        <w:rPr>
          <w:rFonts w:ascii="Cambria" w:hAnsi="Cambria" w:cs="Calibri"/>
          <w:sz w:val="26"/>
          <w:szCs w:val="26"/>
        </w:rPr>
        <w:t xml:space="preserve"> персонала во время пребывания</w:t>
      </w:r>
      <w:r>
        <w:rPr>
          <w:rFonts w:ascii="Cambria" w:hAnsi="Cambria" w:cs="Calibri"/>
          <w:sz w:val="26"/>
          <w:szCs w:val="26"/>
        </w:rPr>
        <w:t>:</w:t>
      </w:r>
      <w:r w:rsidRPr="00DA3D5C">
        <w:rPr>
          <w:rFonts w:ascii="Cambria" w:hAnsi="Cambria" w:cs="Calibri"/>
          <w:sz w:val="26"/>
          <w:szCs w:val="26"/>
        </w:rPr>
        <w:t xml:space="preserve"> в приемном отделении медицинской организации (доброжелательность, вежливость)</w:t>
      </w:r>
      <w:r>
        <w:rPr>
          <w:rFonts w:ascii="Cambria" w:hAnsi="Cambria" w:cs="Calibri"/>
          <w:sz w:val="26"/>
          <w:szCs w:val="26"/>
        </w:rPr>
        <w:t xml:space="preserve"> – 98,72%, в </w:t>
      </w:r>
      <w:r w:rsidRPr="00DA3D5C">
        <w:rPr>
          <w:rFonts w:ascii="Cambria" w:hAnsi="Cambria" w:cs="Calibri"/>
          <w:sz w:val="26"/>
          <w:szCs w:val="26"/>
        </w:rPr>
        <w:t>медицинской организации</w:t>
      </w:r>
      <w:r>
        <w:rPr>
          <w:rFonts w:ascii="Cambria" w:hAnsi="Cambria" w:cs="Calibri"/>
          <w:sz w:val="26"/>
          <w:szCs w:val="26"/>
        </w:rPr>
        <w:t xml:space="preserve"> – 100% (рис. 9, 10).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>Доля потребителей услуг, положительно оценивающих компетентность медицинских работников медицинск</w:t>
      </w:r>
      <w:r>
        <w:rPr>
          <w:rFonts w:ascii="Cambria" w:hAnsi="Cambria" w:cs="Calibri"/>
          <w:sz w:val="26"/>
          <w:szCs w:val="26"/>
        </w:rPr>
        <w:t xml:space="preserve">их </w:t>
      </w:r>
      <w:r w:rsidRPr="00DA3D5C">
        <w:rPr>
          <w:rFonts w:ascii="Cambria" w:hAnsi="Cambria" w:cs="Calibri"/>
          <w:sz w:val="26"/>
          <w:szCs w:val="26"/>
        </w:rPr>
        <w:t>организации</w:t>
      </w:r>
      <w:r>
        <w:rPr>
          <w:rFonts w:ascii="Cambria" w:hAnsi="Cambria" w:cs="Calibri"/>
          <w:sz w:val="26"/>
          <w:szCs w:val="26"/>
        </w:rPr>
        <w:t xml:space="preserve"> санаторного типа, составляет также 100% (рис. 11).</w:t>
      </w:r>
    </w:p>
    <w:p w:rsidR="009D48EA" w:rsidRPr="00DA3D5C" w:rsidRDefault="009D48EA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1990725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4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50" w:name="_Toc490052149"/>
      <w:bookmarkStart w:id="51" w:name="_Toc490135916"/>
      <w:r w:rsidRPr="008F73E0">
        <w:rPr>
          <w:color w:val="auto"/>
          <w:sz w:val="26"/>
          <w:szCs w:val="26"/>
        </w:rPr>
        <w:t>3.3.5. Показатели, характеризующие удовлетворенность оказанными услугами в медицинской организации</w:t>
      </w:r>
      <w:bookmarkEnd w:id="50"/>
      <w:bookmarkEnd w:id="51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 xml:space="preserve">Почти </w:t>
      </w:r>
      <w:r>
        <w:rPr>
          <w:rFonts w:ascii="Cambria" w:hAnsi="Cambria" w:cs="Calibri"/>
          <w:sz w:val="26"/>
          <w:szCs w:val="26"/>
        </w:rPr>
        <w:t>99</w:t>
      </w:r>
      <w:r w:rsidRPr="00DC2156">
        <w:rPr>
          <w:rFonts w:ascii="Cambria" w:hAnsi="Cambria" w:cs="Calibri"/>
          <w:sz w:val="26"/>
          <w:szCs w:val="26"/>
        </w:rPr>
        <w:t xml:space="preserve">% опрошенных в медучреждениях </w:t>
      </w:r>
      <w:r>
        <w:rPr>
          <w:rFonts w:ascii="Cambria" w:hAnsi="Cambria" w:cs="Calibri"/>
          <w:sz w:val="26"/>
          <w:szCs w:val="26"/>
        </w:rPr>
        <w:t>санаторного</w:t>
      </w:r>
      <w:r w:rsidRPr="00DC2156">
        <w:rPr>
          <w:rFonts w:ascii="Cambria" w:hAnsi="Cambria" w:cs="Calibri"/>
          <w:sz w:val="26"/>
          <w:szCs w:val="26"/>
        </w:rPr>
        <w:t xml:space="preserve"> типа, о</w:t>
      </w:r>
      <w:r>
        <w:rPr>
          <w:rFonts w:ascii="Cambria" w:hAnsi="Cambria" w:cs="Calibri"/>
          <w:sz w:val="26"/>
          <w:szCs w:val="26"/>
        </w:rPr>
        <w:t>тметили, что удовлетворен</w:t>
      </w:r>
      <w:r w:rsidRPr="00DC2156">
        <w:rPr>
          <w:rFonts w:ascii="Cambria" w:hAnsi="Cambria" w:cs="Calibri"/>
          <w:sz w:val="26"/>
          <w:szCs w:val="26"/>
        </w:rPr>
        <w:t>ы оказанными услугами.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C2156" w:rsidRDefault="006F0884" w:rsidP="006F0884">
      <w:pPr>
        <w:tabs>
          <w:tab w:val="left" w:pos="284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>Примерно такая же доля потребителей услуг, готова рекомендовать данную конкретную медицинскую организацию для получения медицинской помощи</w:t>
      </w:r>
      <w:r>
        <w:rPr>
          <w:rFonts w:ascii="Cambria" w:hAnsi="Cambria" w:cs="Calibri"/>
          <w:sz w:val="26"/>
          <w:szCs w:val="26"/>
        </w:rPr>
        <w:t xml:space="preserve"> </w:t>
      </w:r>
      <w:r w:rsidRPr="00DC2156">
        <w:rPr>
          <w:rFonts w:ascii="Cambria" w:hAnsi="Cambria" w:cs="Calibri"/>
          <w:sz w:val="26"/>
          <w:szCs w:val="26"/>
        </w:rPr>
        <w:t xml:space="preserve">– </w:t>
      </w:r>
      <w:r>
        <w:rPr>
          <w:rFonts w:ascii="Cambria" w:hAnsi="Cambria" w:cs="Calibri"/>
          <w:sz w:val="26"/>
          <w:szCs w:val="26"/>
        </w:rPr>
        <w:t>97</w:t>
      </w:r>
      <w:r w:rsidRPr="00DC2156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44</w:t>
      </w:r>
      <w:r w:rsidRPr="00DC2156">
        <w:rPr>
          <w:rFonts w:ascii="Cambria" w:hAnsi="Cambria" w:cs="Calibri"/>
          <w:sz w:val="26"/>
          <w:szCs w:val="26"/>
        </w:rPr>
        <w:t>% (рис. 13).</w:t>
      </w:r>
    </w:p>
    <w:p w:rsidR="006F0884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52" w:name="_Toc490052150"/>
      <w:bookmarkStart w:id="53" w:name="_Toc490135917"/>
      <w:r w:rsidRPr="00405ECE">
        <w:rPr>
          <w:color w:val="auto"/>
          <w:sz w:val="26"/>
          <w:szCs w:val="26"/>
        </w:rPr>
        <w:lastRenderedPageBreak/>
        <w:t>3.3.6. Выводы</w:t>
      </w:r>
      <w:bookmarkEnd w:id="52"/>
      <w:bookmarkEnd w:id="53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ED7D95" w:rsidRPr="00ED7D95" w:rsidRDefault="006F0884" w:rsidP="00ED7D95">
      <w:pPr>
        <w:spacing w:after="0" w:line="360" w:lineRule="auto"/>
        <w:ind w:firstLine="709"/>
        <w:jc w:val="both"/>
        <w:rPr>
          <w:rFonts w:ascii="Cambria" w:hAnsi="Cambria" w:cs="Calibri"/>
          <w:i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открытость и доступность информации о медицинских учреждениях санаторного типа, составили в среднем по республике 10,0 баллов из 14 возможных. Доля потребителей услуг, удовлетворенных качеством и полнотой информации, доступной на официальном сайте медицинской организации, как тех, кто обращался к официальным сайтам перед посещением врача, превышают аналогичные для медучреждений амбулаторного и стационарного типа. Соответственно высока и доля потребителей услуг, удовлетворенных качеством и полнотой информации, доступной в помещениях медицинской организации – 2/3 опрошенных.</w:t>
      </w:r>
      <w:r w:rsidR="00DE1ACB">
        <w:rPr>
          <w:rFonts w:ascii="Cambria" w:hAnsi="Cambria" w:cs="Calibri"/>
          <w:sz w:val="26"/>
          <w:szCs w:val="26"/>
        </w:rPr>
        <w:t xml:space="preserve"> </w:t>
      </w:r>
      <w:r w:rsidR="00ED7D95" w:rsidRPr="00ED7D95">
        <w:rPr>
          <w:rFonts w:ascii="Cambria" w:hAnsi="Cambria" w:cs="Calibri"/>
          <w:i/>
          <w:sz w:val="26"/>
          <w:szCs w:val="26"/>
        </w:rPr>
        <w:t xml:space="preserve">Худшие результаты по указанным показателям отмечаются в ООО «Санаторий «Маяк» (8 баллов) и ГКУЗ «Детский противотуберкулёзный санаторий «Звездочка» (4 баллов). </w:t>
      </w:r>
    </w:p>
    <w:p w:rsidR="00ED7D95" w:rsidRPr="00B93C9A" w:rsidRDefault="00ED7D95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B2471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комфортность условий предоставления медицинских услуг и доступность их получения в медицинских учреждениях санаторного типа, составили в среднем по республике 19,3 баллов из 21 возможного. Доля потребителей услуг, госпитализированных в медучреждения санаторного типа на бюджетной основе, составила 2/3. На платной основе было госпитализирована 1/4 часть опрошенных и немногим более 1% – за счет ДМС. Доля потребителей услуг, которым приходилось оплачивать назначенные лекарственные средства за свой счет, не превышает 2%. Оплачивать назначенные диагностические исследования за свой счет, судя по результатам опроса, не приходилось никому из потребителей услуг медицинских учреждений санаторного типа. Абсолютное большинство респондентов удовлетворено условиями пребывания в медицинских организациях санаторного типа. Однако, число удовлетворенных потребителей услуг с ограниченными возможностями здоровья, составляет только 1/4, что значительно меньше аналогичных показателей для медучреждений амбулаторного и стационарного типов. Среди неудобств, наиболее часто встречающихся в медучреждениях, опрошенные отметили </w:t>
      </w:r>
      <w:r w:rsidRPr="00B93C9A">
        <w:rPr>
          <w:rFonts w:ascii="Cambria" w:hAnsi="Cambria" w:cs="Calibri"/>
          <w:sz w:val="26"/>
          <w:szCs w:val="26"/>
        </w:rPr>
        <w:lastRenderedPageBreak/>
        <w:t>отсутствие подъемных платформ (аппарелей), информации для слабовидящих людей шрифтом Брайля, отсутствие пандусов, поручней, а также отсутствие информационных бегущих строк, стендов и голосовых сигналов.</w:t>
      </w:r>
      <w:r w:rsidR="00B24719">
        <w:rPr>
          <w:rFonts w:ascii="Cambria" w:hAnsi="Cambria" w:cs="Calibri"/>
          <w:sz w:val="26"/>
          <w:szCs w:val="26"/>
        </w:rPr>
        <w:t xml:space="preserve"> </w:t>
      </w:r>
      <w:r w:rsidR="00B24719" w:rsidRPr="00ED7D95">
        <w:rPr>
          <w:rFonts w:ascii="Cambria" w:hAnsi="Cambria" w:cs="Calibri"/>
          <w:i/>
          <w:sz w:val="26"/>
          <w:szCs w:val="26"/>
        </w:rPr>
        <w:t xml:space="preserve">Худшие результаты по указанным показателям отмечаются в ООО «Санаторий «Маяк» (16 баллов). </w:t>
      </w:r>
    </w:p>
    <w:p w:rsidR="00B24719" w:rsidRPr="00B93C9A" w:rsidRDefault="006F0884" w:rsidP="00B24719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время ожидания предоставления медицинской услуги в медицинских учреждениях санаторного типа, составили в среднем по республике 3,8 баллов из 5 возможных. Абсолютное большинство опрошенных было госпитализировано в назначенный срок, а время ожидания в приемном отделении составило менее 30 минут.</w:t>
      </w:r>
      <w:r w:rsidR="00B24719">
        <w:rPr>
          <w:rFonts w:ascii="Cambria" w:hAnsi="Cambria" w:cs="Calibri"/>
          <w:sz w:val="26"/>
          <w:szCs w:val="26"/>
        </w:rPr>
        <w:t xml:space="preserve"> </w:t>
      </w:r>
      <w:r w:rsidR="00B24719" w:rsidRPr="00ED7D95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ГКУЗ «Детский противотуберкулёзный санаторий «Звездочка» (0 баллов).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доброжелательность, вежливость и компетентность работников медицинских учреждений санаторного типа, составили в среднем по республике максимальные 10,0 баллов из 10 возможных. Абсолютное большинство потребителей услуг положительно оценивают отношение персонала во время пребывания, как в приемном отделении медицинской организации, так и в отделениях медицинской организации, а также высоко оценивают компетентность медицинских работников медицинских организации.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удовлетворенность услугами оказанными в медицинских учреждений санаторного типа, составили в среднем по республике максимальные 5,0 баллов из 5 возможных. Абсолютное большинство потребителей услуг медучреждений стационарного типа, отметили, удовлетворенно оказанными услугами и готово рекомендовать данную конкретную медицинскую организацию для получения медицинской помощи.</w:t>
      </w:r>
    </w:p>
    <w:p w:rsidR="007D66C7" w:rsidRDefault="006F0884" w:rsidP="007D66C7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Средний республиканский балл по результатам независимой оценки потребителями услуг для медучреждений санаторного типа составил 48,0 из 55 возможных</w:t>
      </w:r>
      <w:r w:rsidR="0096553E">
        <w:rPr>
          <w:rFonts w:ascii="Cambria" w:hAnsi="Cambria" w:cs="Calibri"/>
          <w:sz w:val="26"/>
          <w:szCs w:val="26"/>
        </w:rPr>
        <w:t xml:space="preserve"> </w:t>
      </w:r>
      <w:r w:rsidR="007D66C7">
        <w:rPr>
          <w:rFonts w:ascii="Cambria" w:hAnsi="Cambria" w:cs="Calibri"/>
          <w:sz w:val="26"/>
          <w:szCs w:val="26"/>
        </w:rPr>
        <w:t>(таблица 3)</w:t>
      </w:r>
      <w:r w:rsidR="007D66C7" w:rsidRPr="00B93C9A">
        <w:rPr>
          <w:rFonts w:ascii="Cambria" w:hAnsi="Cambria" w:cs="Calibri"/>
          <w:sz w:val="26"/>
          <w:szCs w:val="26"/>
        </w:rPr>
        <w:t xml:space="preserve">. </w:t>
      </w:r>
    </w:p>
    <w:p w:rsidR="007D66C7" w:rsidRDefault="007D66C7" w:rsidP="007D66C7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</w:p>
    <w:p w:rsidR="007D66C7" w:rsidRPr="006A33BF" w:rsidRDefault="007D66C7" w:rsidP="007D66C7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  <w:r w:rsidRPr="006A33BF">
        <w:rPr>
          <w:rFonts w:ascii="Cambria" w:hAnsi="Cambria" w:cs="Calibri"/>
          <w:i/>
        </w:rPr>
        <w:t xml:space="preserve">Таблица </w:t>
      </w:r>
      <w:r>
        <w:rPr>
          <w:rFonts w:ascii="Cambria" w:hAnsi="Cambria" w:cs="Calibri"/>
          <w:i/>
        </w:rPr>
        <w:t>3</w:t>
      </w:r>
      <w:r w:rsidRPr="006A33BF">
        <w:rPr>
          <w:rFonts w:ascii="Cambria" w:hAnsi="Cambria" w:cs="Calibri"/>
          <w:i/>
        </w:rPr>
        <w:t xml:space="preserve">. Рейтинг медучреждений КБР </w:t>
      </w:r>
      <w:r>
        <w:rPr>
          <w:rFonts w:ascii="Cambria" w:hAnsi="Cambria" w:cs="Calibri"/>
          <w:i/>
        </w:rPr>
        <w:t>санаторного</w:t>
      </w:r>
      <w:r w:rsidRPr="006A33BF">
        <w:rPr>
          <w:rFonts w:ascii="Cambria" w:hAnsi="Cambria" w:cs="Calibri"/>
          <w:i/>
        </w:rPr>
        <w:t xml:space="preserve"> типа 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874"/>
        <w:gridCol w:w="1458"/>
      </w:tblGrid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6874" w:type="dxa"/>
            <w:shd w:val="clear" w:color="auto" w:fill="auto"/>
            <w:noWrap/>
            <w:vAlign w:val="bottom"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Название</w:t>
            </w:r>
          </w:p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медучреждения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Баллы</w:t>
            </w:r>
          </w:p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(max - 55)</w:t>
            </w:r>
          </w:p>
        </w:tc>
      </w:tr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1.</w:t>
            </w:r>
          </w:p>
        </w:tc>
        <w:tc>
          <w:tcPr>
            <w:tcW w:w="6874" w:type="dxa"/>
            <w:shd w:val="clear" w:color="auto" w:fill="auto"/>
            <w:noWrap/>
            <w:vAlign w:val="bottom"/>
          </w:tcPr>
          <w:p w:rsidR="007D66C7" w:rsidRPr="00CD4146" w:rsidRDefault="007D66C7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АО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Санаторий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Чайка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55</w:t>
            </w:r>
          </w:p>
        </w:tc>
      </w:tr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2.</w:t>
            </w:r>
          </w:p>
        </w:tc>
        <w:tc>
          <w:tcPr>
            <w:tcW w:w="6874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Санаторий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Грушевая роща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54</w:t>
            </w:r>
          </w:p>
        </w:tc>
      </w:tr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3.</w:t>
            </w:r>
          </w:p>
        </w:tc>
        <w:tc>
          <w:tcPr>
            <w:tcW w:w="6874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ООО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Санаторий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Маяк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44</w:t>
            </w:r>
          </w:p>
        </w:tc>
      </w:tr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4.</w:t>
            </w:r>
          </w:p>
        </w:tc>
        <w:tc>
          <w:tcPr>
            <w:tcW w:w="6874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ГКУЗ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 xml:space="preserve">Детский противотуберкулёзный санаторий 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«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Звездочка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»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39</w:t>
            </w:r>
          </w:p>
        </w:tc>
      </w:tr>
      <w:tr w:rsidR="007D66C7" w:rsidRPr="00CD4146" w:rsidTr="007D66C7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6874" w:type="dxa"/>
            <w:shd w:val="clear" w:color="auto" w:fill="auto"/>
            <w:noWrap/>
            <w:vAlign w:val="bottom"/>
            <w:hideMark/>
          </w:tcPr>
          <w:p w:rsidR="007D66C7" w:rsidRPr="00CD4146" w:rsidRDefault="007D66C7" w:rsidP="00DD4106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lang w:eastAsia="ru-RU"/>
              </w:rPr>
              <w:t>Среднее значение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7D66C7" w:rsidRPr="00CD4146" w:rsidRDefault="007D66C7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lang w:eastAsia="ru-RU"/>
              </w:rPr>
            </w:pPr>
            <w:r w:rsidRPr="00CD4146">
              <w:rPr>
                <w:rFonts w:ascii="Cambria" w:eastAsia="Times New Roman" w:hAnsi="Cambria"/>
                <w:lang w:eastAsia="ru-RU"/>
              </w:rPr>
              <w:t>48,0</w:t>
            </w:r>
          </w:p>
        </w:tc>
      </w:tr>
    </w:tbl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Рейтинг отдельных учреждений КБР санаторного типа по всем показателям удовлетворенности представлен в </w:t>
      </w:r>
      <w:r w:rsidR="002A477D" w:rsidRPr="00B93C9A">
        <w:rPr>
          <w:rFonts w:ascii="Cambria" w:hAnsi="Cambria" w:cs="Calibri"/>
          <w:sz w:val="26"/>
          <w:szCs w:val="26"/>
        </w:rPr>
        <w:t xml:space="preserve">приложениях </w:t>
      </w:r>
      <w:r w:rsidR="002A477D">
        <w:rPr>
          <w:rFonts w:ascii="Cambria" w:hAnsi="Cambria" w:cs="Calibri"/>
          <w:sz w:val="26"/>
          <w:szCs w:val="26"/>
        </w:rPr>
        <w:t>1 и 2.</w:t>
      </w:r>
    </w:p>
    <w:p w:rsidR="006F0884" w:rsidRDefault="006F0884" w:rsidP="006F0884">
      <w:pPr>
        <w:pStyle w:val="1"/>
        <w:spacing w:before="0" w:line="360" w:lineRule="auto"/>
        <w:jc w:val="center"/>
        <w:rPr>
          <w:rFonts w:eastAsia="Calibri"/>
          <w:b w:val="0"/>
          <w:bCs w:val="0"/>
          <w:color w:val="auto"/>
          <w:sz w:val="26"/>
          <w:szCs w:val="26"/>
        </w:rPr>
      </w:pPr>
    </w:p>
    <w:p w:rsidR="009D48EA" w:rsidRPr="009D48EA" w:rsidRDefault="009D48EA" w:rsidP="009D48EA"/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54" w:name="_Toc490052151"/>
      <w:bookmarkStart w:id="55" w:name="_Toc490135918"/>
      <w:r w:rsidRPr="008F73E0">
        <w:rPr>
          <w:color w:val="auto"/>
          <w:sz w:val="26"/>
          <w:szCs w:val="26"/>
        </w:rPr>
        <w:t>3.4. ПСИХИАТРИЧЕСКИЕ БОЛЬНИЦЫ</w:t>
      </w:r>
      <w:bookmarkEnd w:id="54"/>
      <w:bookmarkEnd w:id="55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56" w:name="_Toc490052152"/>
      <w:bookmarkStart w:id="57" w:name="_Toc490135919"/>
      <w:r w:rsidRPr="008F73E0">
        <w:rPr>
          <w:color w:val="auto"/>
          <w:sz w:val="26"/>
          <w:szCs w:val="26"/>
        </w:rPr>
        <w:t>3.4.1. Показатели, характеризующие открытость и доступность информации о медицинской организации</w:t>
      </w:r>
      <w:bookmarkEnd w:id="56"/>
      <w:bookmarkEnd w:id="57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 </w:t>
      </w:r>
      <w:r>
        <w:rPr>
          <w:rFonts w:ascii="Cambria" w:hAnsi="Cambria" w:cs="Calibri"/>
          <w:sz w:val="26"/>
          <w:szCs w:val="26"/>
        </w:rPr>
        <w:t>составила 42,5%. При этом число тех, кто обращался к официальным сайтам перед посещением врача, составило всего 5%. Оба показателя превышают аналогичные для медучреждений описанных выше типов (рис. 1, 1а).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62902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667125"/>
            <wp:effectExtent l="19050" t="0" r="0" b="0"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2C48C7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C48C7">
        <w:rPr>
          <w:rFonts w:ascii="Cambria" w:hAnsi="Cambria" w:cs="Calibri"/>
          <w:sz w:val="26"/>
          <w:szCs w:val="26"/>
        </w:rPr>
        <w:t xml:space="preserve">Доля потребителей услуг, </w:t>
      </w:r>
      <w:r>
        <w:rPr>
          <w:rFonts w:ascii="Cambria" w:hAnsi="Cambria" w:cs="Calibri"/>
          <w:sz w:val="26"/>
          <w:szCs w:val="26"/>
        </w:rPr>
        <w:t xml:space="preserve">обращавшихся к </w:t>
      </w:r>
      <w:r w:rsidRPr="002C48C7">
        <w:rPr>
          <w:rFonts w:ascii="Cambria" w:hAnsi="Cambria" w:cs="Calibri"/>
          <w:sz w:val="26"/>
          <w:szCs w:val="26"/>
        </w:rPr>
        <w:t xml:space="preserve">информации о работе медицинской организации и порядке предоставления медицинских услуг, доступной в помещениях медицинской организации </w:t>
      </w:r>
      <w:r>
        <w:rPr>
          <w:rFonts w:ascii="Cambria" w:hAnsi="Cambria" w:cs="Calibri"/>
          <w:sz w:val="26"/>
          <w:szCs w:val="26"/>
        </w:rPr>
        <w:t>значительно выше – 85,0%, как число тех, кто удовлетворен ее</w:t>
      </w:r>
      <w:r w:rsidRPr="002C48C7">
        <w:rPr>
          <w:rFonts w:ascii="Cambria" w:hAnsi="Cambria" w:cs="Calibri"/>
          <w:sz w:val="26"/>
          <w:szCs w:val="26"/>
        </w:rPr>
        <w:t xml:space="preserve"> качеством и полнотой </w:t>
      </w:r>
      <w:r>
        <w:rPr>
          <w:rFonts w:ascii="Cambria" w:hAnsi="Cambria" w:cs="Calibri"/>
          <w:sz w:val="26"/>
          <w:szCs w:val="26"/>
        </w:rPr>
        <w:t>(рис. 2, 2а).</w:t>
      </w:r>
    </w:p>
    <w:p w:rsidR="006F0884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Pr="008F73E0" w:rsidRDefault="00AC6DE1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51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Pr="008F73E0" w:rsidRDefault="00AC6DE1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58" w:name="_Toc490052153"/>
      <w:bookmarkStart w:id="59" w:name="_Toc490135920"/>
      <w:r w:rsidRPr="008F73E0">
        <w:rPr>
          <w:color w:val="auto"/>
          <w:sz w:val="26"/>
          <w:szCs w:val="26"/>
        </w:rPr>
        <w:lastRenderedPageBreak/>
        <w:t>3.4.2. Показатели, характеризующие комфортность условий предоставления медицинских услуг и доступность их получения</w:t>
      </w:r>
      <w:bookmarkEnd w:id="58"/>
      <w:bookmarkEnd w:id="59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5750B5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5750B5">
        <w:rPr>
          <w:rFonts w:ascii="Cambria" w:hAnsi="Cambria" w:cs="Calibri"/>
          <w:sz w:val="26"/>
          <w:szCs w:val="26"/>
        </w:rPr>
        <w:t>Доля потребителей услуг</w:t>
      </w:r>
      <w:r w:rsidRPr="00D46A1C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психиатрических больниц</w:t>
      </w:r>
      <w:r w:rsidRPr="005750B5">
        <w:rPr>
          <w:rFonts w:ascii="Cambria" w:hAnsi="Cambria" w:cs="Calibri"/>
          <w:sz w:val="26"/>
          <w:szCs w:val="26"/>
        </w:rPr>
        <w:t xml:space="preserve">, госпитализированных </w:t>
      </w:r>
      <w:r>
        <w:rPr>
          <w:rFonts w:ascii="Cambria" w:hAnsi="Cambria" w:cs="Calibri"/>
          <w:sz w:val="26"/>
          <w:szCs w:val="26"/>
        </w:rPr>
        <w:t>на бюджетной</w:t>
      </w:r>
      <w:r w:rsidRPr="005750B5">
        <w:rPr>
          <w:rFonts w:ascii="Cambria" w:hAnsi="Cambria" w:cs="Calibri"/>
          <w:sz w:val="26"/>
          <w:szCs w:val="26"/>
        </w:rPr>
        <w:t xml:space="preserve"> основе</w:t>
      </w:r>
      <w:r>
        <w:rPr>
          <w:rFonts w:ascii="Cambria" w:hAnsi="Cambria" w:cs="Calibri"/>
          <w:sz w:val="26"/>
          <w:szCs w:val="26"/>
        </w:rPr>
        <w:t>,</w:t>
      </w:r>
      <w:r w:rsidRPr="005750B5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 97,5% (рис. 3).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174C09">
        <w:rPr>
          <w:rFonts w:ascii="Cambria" w:hAnsi="Cambria" w:cs="Calibri"/>
          <w:sz w:val="26"/>
          <w:szCs w:val="26"/>
        </w:rPr>
        <w:t>Доля потребителей услуг,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составила 55,0%. При этом 10% опрошенных указали, что в медицинской организации устаревшая мебель и требуется ремонт (рис. 4).</w:t>
      </w:r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28825"/>
            <wp:effectExtent l="19050" t="0" r="0" b="0"/>
            <wp:docPr id="53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lastRenderedPageBreak/>
        <w:t>При этом, д</w:t>
      </w:r>
      <w:r w:rsidRPr="00174C09">
        <w:rPr>
          <w:rFonts w:ascii="Cambria" w:hAnsi="Cambria" w:cs="Calibri"/>
          <w:sz w:val="26"/>
          <w:szCs w:val="26"/>
        </w:rPr>
        <w:t xml:space="preserve">оля потребителей услуг, удовлетворенных </w:t>
      </w:r>
      <w:r>
        <w:rPr>
          <w:rFonts w:ascii="Cambria" w:hAnsi="Cambria" w:cs="Calibri"/>
          <w:sz w:val="26"/>
          <w:szCs w:val="26"/>
        </w:rPr>
        <w:t>питанием во время</w:t>
      </w:r>
      <w:r w:rsidRPr="00174C09">
        <w:rPr>
          <w:rFonts w:ascii="Cambria" w:hAnsi="Cambria" w:cs="Calibri"/>
          <w:sz w:val="26"/>
          <w:szCs w:val="26"/>
        </w:rPr>
        <w:t xml:space="preserve">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составила 82,5%, а 17,5% высказали свое неудовлетворение (рис. 4а).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629025"/>
            <wp:effectExtent l="19050" t="0" r="0" b="0"/>
            <wp:docPr id="54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174C09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Число </w:t>
      </w:r>
      <w:r w:rsidRPr="00174C09">
        <w:rPr>
          <w:rFonts w:ascii="Cambria" w:hAnsi="Cambria" w:cs="Calibri"/>
          <w:sz w:val="26"/>
          <w:szCs w:val="26"/>
        </w:rPr>
        <w:t>потребителей услуг с ограниченными возможностями здоровья, удовлетворенных условиями пребывания в медицинск</w:t>
      </w:r>
      <w:r>
        <w:rPr>
          <w:rFonts w:ascii="Cambria" w:hAnsi="Cambria" w:cs="Calibri"/>
          <w:sz w:val="26"/>
          <w:szCs w:val="26"/>
        </w:rPr>
        <w:t>их</w:t>
      </w:r>
      <w:r w:rsidRPr="00174C09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>ях указанного типа составила лишь 17,5%, что даже меньше аналогичного показателя для медучреждений санаторного типа. Среди неудобств, наиболее часто встречающихся в медучреждениях, опрошенные отметили отсутствие пандусов, поручней – 10,0%, специальных подъемных платформ (аппарелей) – 10,0%, адаптированных лифтов – 10,0%, информации для слабовидящих людей шрифтом Брайля – 10,0% (рис. 5).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55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b/>
          <w:sz w:val="26"/>
          <w:szCs w:val="26"/>
        </w:rPr>
      </w:pPr>
    </w:p>
    <w:p w:rsidR="00AC6DE1" w:rsidRPr="008F73E0" w:rsidRDefault="00AC6DE1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60" w:name="_Toc490052154"/>
      <w:bookmarkStart w:id="61" w:name="_Toc490135921"/>
      <w:r w:rsidRPr="008F73E0">
        <w:rPr>
          <w:color w:val="auto"/>
          <w:sz w:val="26"/>
          <w:szCs w:val="26"/>
        </w:rPr>
        <w:t>3.4.4. Показатели, характеризующие время ожидания предоставления медицинской услуги</w:t>
      </w:r>
      <w:bookmarkEnd w:id="60"/>
      <w:bookmarkEnd w:id="61"/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047716">
        <w:rPr>
          <w:rFonts w:ascii="Cambria" w:hAnsi="Cambria" w:cs="Calibri"/>
          <w:sz w:val="26"/>
          <w:szCs w:val="26"/>
        </w:rPr>
        <w:t xml:space="preserve">Средний срок ожидания </w:t>
      </w:r>
      <w:r w:rsidRPr="00047716">
        <w:rPr>
          <w:rFonts w:ascii="Cambria" w:hAnsi="Cambria" w:cs="Calibri"/>
          <w:iCs/>
          <w:sz w:val="26"/>
          <w:szCs w:val="26"/>
        </w:rPr>
        <w:t>в приемном отделении</w:t>
      </w:r>
      <w:r>
        <w:rPr>
          <w:rFonts w:ascii="Cambria" w:hAnsi="Cambria" w:cs="Calibri"/>
          <w:iCs/>
          <w:sz w:val="26"/>
          <w:szCs w:val="26"/>
        </w:rPr>
        <w:t xml:space="preserve"> психиатрических больниц составил для 97,5% потребителей услуг 30 минут и менее (рис. 6). </w:t>
      </w:r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  <w:lang w:eastAsia="ru-RU"/>
        </w:rPr>
        <w:drawing>
          <wp:inline distT="0" distB="0" distL="0" distR="0">
            <wp:extent cx="5943600" cy="2057400"/>
            <wp:effectExtent l="19050" t="0" r="0" b="0"/>
            <wp:docPr id="56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b="4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AC6DE1" w:rsidRPr="008F73E0" w:rsidRDefault="00AC6DE1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62" w:name="_Toc490052155"/>
      <w:bookmarkStart w:id="63" w:name="_Toc490135922"/>
      <w:r w:rsidRPr="008F73E0">
        <w:rPr>
          <w:color w:val="auto"/>
          <w:sz w:val="26"/>
          <w:szCs w:val="26"/>
        </w:rPr>
        <w:lastRenderedPageBreak/>
        <w:t>3.4.3. Показатели, характеризующие доброжелательность, вежливость и компетентность работников медицинской организации</w:t>
      </w:r>
      <w:bookmarkEnd w:id="62"/>
      <w:bookmarkEnd w:id="63"/>
    </w:p>
    <w:p w:rsidR="006F0884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t>Доля потребителей услуг, пол</w:t>
      </w:r>
      <w:r>
        <w:rPr>
          <w:rFonts w:ascii="Cambria" w:hAnsi="Cambria" w:cs="Calibri"/>
          <w:sz w:val="26"/>
          <w:szCs w:val="26"/>
        </w:rPr>
        <w:t>ожительно оценивающих отношение</w:t>
      </w:r>
      <w:r w:rsidRPr="00DA3D5C">
        <w:rPr>
          <w:rFonts w:ascii="Cambria" w:hAnsi="Cambria" w:cs="Calibri"/>
          <w:sz w:val="26"/>
          <w:szCs w:val="26"/>
        </w:rPr>
        <w:t xml:space="preserve"> персонала во время пребывания</w:t>
      </w:r>
      <w:r>
        <w:rPr>
          <w:rFonts w:ascii="Cambria" w:hAnsi="Cambria" w:cs="Calibri"/>
          <w:sz w:val="26"/>
          <w:szCs w:val="26"/>
        </w:rPr>
        <w:t>:</w:t>
      </w:r>
      <w:r w:rsidRPr="00DA3D5C">
        <w:rPr>
          <w:rFonts w:ascii="Cambria" w:hAnsi="Cambria" w:cs="Calibri"/>
          <w:sz w:val="26"/>
          <w:szCs w:val="26"/>
        </w:rPr>
        <w:t xml:space="preserve"> в приемном отделении медицинской организации (доброжелательность, вежливость)</w:t>
      </w:r>
      <w:r>
        <w:rPr>
          <w:rFonts w:ascii="Cambria" w:hAnsi="Cambria" w:cs="Calibri"/>
          <w:sz w:val="26"/>
          <w:szCs w:val="26"/>
        </w:rPr>
        <w:t xml:space="preserve"> – 90,0%, в отделении </w:t>
      </w:r>
      <w:r w:rsidRPr="00DA3D5C">
        <w:rPr>
          <w:rFonts w:ascii="Cambria" w:hAnsi="Cambria" w:cs="Calibri"/>
          <w:sz w:val="26"/>
          <w:szCs w:val="26"/>
        </w:rPr>
        <w:t>медицинской организации</w:t>
      </w:r>
      <w:r>
        <w:rPr>
          <w:rFonts w:ascii="Cambria" w:hAnsi="Cambria" w:cs="Calibri"/>
          <w:sz w:val="26"/>
          <w:szCs w:val="26"/>
        </w:rPr>
        <w:t xml:space="preserve"> – 92,5% (рис. 7, 7а).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86150"/>
            <wp:effectExtent l="19050" t="0" r="0" b="0"/>
            <wp:docPr id="57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2696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76625"/>
            <wp:effectExtent l="19050" t="0" r="0" b="0"/>
            <wp:docPr id="58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2451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A3D5C">
        <w:rPr>
          <w:rFonts w:ascii="Cambria" w:hAnsi="Cambria" w:cs="Calibri"/>
          <w:sz w:val="26"/>
          <w:szCs w:val="26"/>
        </w:rPr>
        <w:lastRenderedPageBreak/>
        <w:t>Доля потребителей услуг, положительно оценивающих компетентность медицинских работников медицинск</w:t>
      </w:r>
      <w:r>
        <w:rPr>
          <w:rFonts w:ascii="Cambria" w:hAnsi="Cambria" w:cs="Calibri"/>
          <w:sz w:val="26"/>
          <w:szCs w:val="26"/>
        </w:rPr>
        <w:t xml:space="preserve">их </w:t>
      </w:r>
      <w:r w:rsidRPr="00DA3D5C">
        <w:rPr>
          <w:rFonts w:ascii="Cambria" w:hAnsi="Cambria" w:cs="Calibri"/>
          <w:sz w:val="26"/>
          <w:szCs w:val="26"/>
        </w:rPr>
        <w:t>организации</w:t>
      </w:r>
      <w:r>
        <w:rPr>
          <w:rFonts w:ascii="Cambria" w:hAnsi="Cambria" w:cs="Calibri"/>
          <w:sz w:val="26"/>
          <w:szCs w:val="26"/>
        </w:rPr>
        <w:t xml:space="preserve"> санаторного типа, составляет также 90,0% (рис. 8).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00250"/>
            <wp:effectExtent l="19050" t="0" r="0" b="0"/>
            <wp:docPr id="59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b="4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pStyle w:val="3"/>
        <w:spacing w:before="0" w:line="360" w:lineRule="auto"/>
        <w:jc w:val="both"/>
        <w:rPr>
          <w:color w:val="auto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64" w:name="_Toc490052156"/>
      <w:bookmarkStart w:id="65" w:name="_Toc490135923"/>
      <w:r w:rsidRPr="008F73E0">
        <w:rPr>
          <w:color w:val="auto"/>
          <w:sz w:val="26"/>
          <w:szCs w:val="26"/>
        </w:rPr>
        <w:t>3.4.5. Показатели, характеризующие удовлетворенность оказанными услугами в медицинской организации</w:t>
      </w:r>
      <w:bookmarkEnd w:id="64"/>
      <w:bookmarkEnd w:id="65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Для удовлетворен</w:t>
      </w:r>
      <w:r w:rsidRPr="00DC2156">
        <w:rPr>
          <w:rFonts w:ascii="Cambria" w:hAnsi="Cambria" w:cs="Calibri"/>
          <w:sz w:val="26"/>
          <w:szCs w:val="26"/>
        </w:rPr>
        <w:t>н</w:t>
      </w:r>
      <w:r>
        <w:rPr>
          <w:rFonts w:ascii="Cambria" w:hAnsi="Cambria" w:cs="Calibri"/>
          <w:sz w:val="26"/>
          <w:szCs w:val="26"/>
        </w:rPr>
        <w:t>ых</w:t>
      </w:r>
      <w:r w:rsidRPr="00DC2156">
        <w:rPr>
          <w:rFonts w:ascii="Cambria" w:hAnsi="Cambria" w:cs="Calibri"/>
          <w:sz w:val="26"/>
          <w:szCs w:val="26"/>
        </w:rPr>
        <w:t xml:space="preserve"> услугами</w:t>
      </w:r>
      <w:r>
        <w:rPr>
          <w:rFonts w:ascii="Cambria" w:hAnsi="Cambria" w:cs="Calibri"/>
          <w:sz w:val="26"/>
          <w:szCs w:val="26"/>
        </w:rPr>
        <w:t>,</w:t>
      </w:r>
      <w:r w:rsidRPr="00047716">
        <w:rPr>
          <w:rFonts w:ascii="Cambria" w:hAnsi="Cambria" w:cs="Calibri"/>
          <w:sz w:val="26"/>
          <w:szCs w:val="26"/>
        </w:rPr>
        <w:t xml:space="preserve"> </w:t>
      </w:r>
      <w:r w:rsidRPr="00DC2156">
        <w:rPr>
          <w:rFonts w:ascii="Cambria" w:hAnsi="Cambria" w:cs="Calibri"/>
          <w:sz w:val="26"/>
          <w:szCs w:val="26"/>
        </w:rPr>
        <w:t xml:space="preserve">оказанными в медучреждениях </w:t>
      </w:r>
      <w:r>
        <w:rPr>
          <w:rFonts w:ascii="Cambria" w:hAnsi="Cambria" w:cs="Calibri"/>
          <w:sz w:val="26"/>
          <w:szCs w:val="26"/>
        </w:rPr>
        <w:t>данного</w:t>
      </w:r>
      <w:r w:rsidRPr="00DC2156">
        <w:rPr>
          <w:rFonts w:ascii="Cambria" w:hAnsi="Cambria" w:cs="Calibri"/>
          <w:sz w:val="26"/>
          <w:szCs w:val="26"/>
        </w:rPr>
        <w:t xml:space="preserve"> типа, </w:t>
      </w:r>
      <w:r>
        <w:rPr>
          <w:rFonts w:ascii="Cambria" w:hAnsi="Cambria" w:cs="Calibri"/>
          <w:sz w:val="26"/>
          <w:szCs w:val="26"/>
        </w:rPr>
        <w:t>составила 85%, что меньше аналогичных показателей для рассмотренных выше типов медучреждений, а 15% респондентов высказали свое неудовлетворение (рис. 9).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60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C2156" w:rsidRDefault="006F0884" w:rsidP="006F0884">
      <w:pPr>
        <w:tabs>
          <w:tab w:val="left" w:pos="284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lastRenderedPageBreak/>
        <w:t xml:space="preserve">Вместе с тем, </w:t>
      </w:r>
      <w:r w:rsidRPr="00DC2156">
        <w:rPr>
          <w:rFonts w:ascii="Cambria" w:hAnsi="Cambria" w:cs="Calibri"/>
          <w:sz w:val="26"/>
          <w:szCs w:val="26"/>
        </w:rPr>
        <w:t>доля потребителей услуг, готов</w:t>
      </w:r>
      <w:r>
        <w:rPr>
          <w:rFonts w:ascii="Cambria" w:hAnsi="Cambria" w:cs="Calibri"/>
          <w:sz w:val="26"/>
          <w:szCs w:val="26"/>
        </w:rPr>
        <w:t>ых</w:t>
      </w:r>
      <w:r w:rsidRPr="00DC2156">
        <w:rPr>
          <w:rFonts w:ascii="Cambria" w:hAnsi="Cambria" w:cs="Calibri"/>
          <w:sz w:val="26"/>
          <w:szCs w:val="26"/>
        </w:rPr>
        <w:t xml:space="preserve"> рекомендовать данную конкретную медицинскую организацию для получения медицинской помощи</w:t>
      </w:r>
      <w:r>
        <w:rPr>
          <w:rFonts w:ascii="Cambria" w:hAnsi="Cambria" w:cs="Calibri"/>
          <w:sz w:val="26"/>
          <w:szCs w:val="26"/>
        </w:rPr>
        <w:t xml:space="preserve"> составила</w:t>
      </w:r>
      <w:r w:rsidRPr="00DC2156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97</w:t>
      </w:r>
      <w:r w:rsidRPr="00DC2156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5</w:t>
      </w:r>
      <w:r w:rsidRPr="00DC2156">
        <w:rPr>
          <w:rFonts w:ascii="Cambria" w:hAnsi="Cambria" w:cs="Calibri"/>
          <w:sz w:val="26"/>
          <w:szCs w:val="26"/>
        </w:rPr>
        <w:t xml:space="preserve">% (рис. </w:t>
      </w:r>
      <w:r>
        <w:rPr>
          <w:rFonts w:ascii="Cambria" w:hAnsi="Cambria" w:cs="Calibri"/>
          <w:sz w:val="26"/>
          <w:szCs w:val="26"/>
        </w:rPr>
        <w:t>10</w:t>
      </w:r>
      <w:r w:rsidRPr="00DC2156">
        <w:rPr>
          <w:rFonts w:ascii="Cambria" w:hAnsi="Cambria" w:cs="Calibri"/>
          <w:sz w:val="26"/>
          <w:szCs w:val="26"/>
        </w:rPr>
        <w:t>).</w:t>
      </w:r>
    </w:p>
    <w:p w:rsidR="006F0884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61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66" w:name="_Toc490052157"/>
      <w:bookmarkStart w:id="67" w:name="_Toc490135924"/>
      <w:r w:rsidRPr="00405ECE">
        <w:rPr>
          <w:color w:val="auto"/>
          <w:sz w:val="26"/>
          <w:szCs w:val="26"/>
        </w:rPr>
        <w:t>3.4.6. Выводы</w:t>
      </w:r>
      <w:bookmarkEnd w:id="66"/>
      <w:bookmarkEnd w:id="67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открытость и доступность информации о психиатрических больницах, составили в среднем по республике </w:t>
      </w:r>
      <w:r>
        <w:rPr>
          <w:rFonts w:ascii="Cambria" w:hAnsi="Cambria" w:cs="Calibri"/>
          <w:sz w:val="26"/>
          <w:szCs w:val="26"/>
        </w:rPr>
        <w:t>9</w:t>
      </w:r>
      <w:r w:rsidRPr="00B93C9A">
        <w:rPr>
          <w:rFonts w:ascii="Cambria" w:hAnsi="Cambria" w:cs="Calibri"/>
          <w:sz w:val="26"/>
          <w:szCs w:val="26"/>
        </w:rPr>
        <w:t>,0 баллов из 14 возможных. Доля потребителей услуг, удовлетворенных качеством и полнотой информации, доступной на официальном сайте медицинской организации составляет менее 1/2 от числа опрошенных. При этом число тех, кто обращался к официальным сайтам, составило всего 5%. Вместе с тем, доля потребителей услуг, обращавшихся к информации, доступной в помещениях медицинской организации значительно выше – 85,0%, как число тех, кто удовлетворен ее качеством и полнотой.</w:t>
      </w:r>
      <w:r w:rsidR="0064113F">
        <w:rPr>
          <w:rFonts w:ascii="Cambria" w:hAnsi="Cambria" w:cs="Calibri"/>
          <w:sz w:val="26"/>
          <w:szCs w:val="26"/>
        </w:rPr>
        <w:t xml:space="preserve"> </w:t>
      </w:r>
    </w:p>
    <w:p w:rsidR="0064113F" w:rsidRDefault="006F0884" w:rsidP="0064113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комфортность условий предоставления медицинских услуг и доступность их получения в психиатрических больницах, составили в среднем по республике </w:t>
      </w:r>
      <w:r>
        <w:rPr>
          <w:rFonts w:ascii="Cambria" w:hAnsi="Cambria" w:cs="Calibri"/>
          <w:sz w:val="26"/>
          <w:szCs w:val="26"/>
        </w:rPr>
        <w:t>5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0</w:t>
      </w:r>
      <w:r w:rsidRPr="00B93C9A">
        <w:rPr>
          <w:rFonts w:ascii="Cambria" w:hAnsi="Cambria" w:cs="Calibri"/>
          <w:sz w:val="26"/>
          <w:szCs w:val="26"/>
        </w:rPr>
        <w:t xml:space="preserve"> баллов из </w:t>
      </w:r>
      <w:r>
        <w:rPr>
          <w:rFonts w:ascii="Cambria" w:hAnsi="Cambria" w:cs="Calibri"/>
          <w:sz w:val="26"/>
          <w:szCs w:val="26"/>
        </w:rPr>
        <w:t>15</w:t>
      </w:r>
      <w:r w:rsidRPr="00B93C9A">
        <w:rPr>
          <w:rFonts w:ascii="Cambria" w:hAnsi="Cambria" w:cs="Calibri"/>
          <w:sz w:val="26"/>
          <w:szCs w:val="26"/>
        </w:rPr>
        <w:t xml:space="preserve"> возможн</w:t>
      </w:r>
      <w:r>
        <w:rPr>
          <w:rFonts w:ascii="Cambria" w:hAnsi="Cambria" w:cs="Calibri"/>
          <w:sz w:val="26"/>
          <w:szCs w:val="26"/>
        </w:rPr>
        <w:t>ых</w:t>
      </w:r>
      <w:r w:rsidRPr="00B93C9A">
        <w:rPr>
          <w:rFonts w:ascii="Cambria" w:hAnsi="Cambria" w:cs="Calibri"/>
          <w:sz w:val="26"/>
          <w:szCs w:val="26"/>
        </w:rPr>
        <w:t xml:space="preserve">. Абсолютное большинство потребителей услуг психиатрических больниц </w:t>
      </w:r>
      <w:r w:rsidRPr="00B93C9A">
        <w:rPr>
          <w:rFonts w:ascii="Cambria" w:hAnsi="Cambria" w:cs="Calibri"/>
          <w:sz w:val="26"/>
          <w:szCs w:val="26"/>
        </w:rPr>
        <w:lastRenderedPageBreak/>
        <w:t>госпитализировано на бюджетной основе. Немногим более 1/2 потребителей услуг удовлетворены условиями пребывания в медицинских организациях составила. При этом респонденты указывают на такие недостатки, как устаревшая мебель и необходимость ремонта. Большинство потребителей услуг удовлетворены питанием во время пребывания в медицинских организациях, однако почти 18,0% высказали свое неудовлетворение. Число потребителей услуг с ограниченными возможностями здоровья, удовлетворенных условиями пребывания в медицинских организациях указанного типа составила лишь 17,5%, что даже меньше аналогичного показателя для медучреждений санаторного типа. Среди неудобств, наиболее часто встречающихся в медучреждениях, опрошенные отметили отсутствие пандусов, поручней, специальных подъемных платформ (аппарелей), адаптированных лифтов, информации для слабовидящих людей шрифтом Брайля.</w:t>
      </w:r>
      <w:r w:rsidR="0064113F">
        <w:rPr>
          <w:rFonts w:ascii="Cambria" w:hAnsi="Cambria" w:cs="Calibri"/>
          <w:sz w:val="26"/>
          <w:szCs w:val="26"/>
        </w:rPr>
        <w:t xml:space="preserve"> </w:t>
      </w:r>
      <w:r w:rsidR="0064113F" w:rsidRPr="0064113F">
        <w:rPr>
          <w:rFonts w:ascii="Cambria" w:hAnsi="Cambria" w:cs="Calibri"/>
          <w:i/>
          <w:sz w:val="26"/>
          <w:szCs w:val="26"/>
        </w:rPr>
        <w:t>Худшие результаты по указанным показателям отмечаются в ГКУЗ «Психоневрологический диспансер» (1 балл).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время ожидания предоставления медицинской услуги в психиатрических больницах, составили в среднем по республике </w:t>
      </w:r>
      <w:r>
        <w:rPr>
          <w:rFonts w:ascii="Cambria" w:hAnsi="Cambria" w:cs="Calibri"/>
          <w:sz w:val="26"/>
          <w:szCs w:val="26"/>
        </w:rPr>
        <w:t>максимальные 5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0</w:t>
      </w:r>
      <w:r w:rsidRPr="00B93C9A">
        <w:rPr>
          <w:rFonts w:ascii="Cambria" w:hAnsi="Cambria" w:cs="Calibri"/>
          <w:sz w:val="26"/>
          <w:szCs w:val="26"/>
        </w:rPr>
        <w:t xml:space="preserve"> баллов из </w:t>
      </w:r>
      <w:r>
        <w:rPr>
          <w:rFonts w:ascii="Cambria" w:hAnsi="Cambria" w:cs="Calibri"/>
          <w:sz w:val="26"/>
          <w:szCs w:val="26"/>
        </w:rPr>
        <w:t>5</w:t>
      </w:r>
      <w:r w:rsidRPr="00B93C9A">
        <w:rPr>
          <w:rFonts w:ascii="Cambria" w:hAnsi="Cambria" w:cs="Calibri"/>
          <w:sz w:val="26"/>
          <w:szCs w:val="26"/>
        </w:rPr>
        <w:t xml:space="preserve"> возможн</w:t>
      </w:r>
      <w:r>
        <w:rPr>
          <w:rFonts w:ascii="Cambria" w:hAnsi="Cambria" w:cs="Calibri"/>
          <w:sz w:val="26"/>
          <w:szCs w:val="26"/>
        </w:rPr>
        <w:t>ых</w:t>
      </w:r>
      <w:r w:rsidRPr="00B93C9A">
        <w:rPr>
          <w:rFonts w:ascii="Cambria" w:hAnsi="Cambria" w:cs="Calibri"/>
          <w:sz w:val="26"/>
          <w:szCs w:val="26"/>
        </w:rPr>
        <w:t>.</w:t>
      </w:r>
      <w:r>
        <w:rPr>
          <w:rFonts w:ascii="Cambria" w:hAnsi="Cambria" w:cs="Calibri"/>
          <w:sz w:val="26"/>
          <w:szCs w:val="26"/>
        </w:rPr>
        <w:t xml:space="preserve"> Для абсолютного большинства респондентов (</w:t>
      </w:r>
      <w:r w:rsidRPr="00B93C9A">
        <w:rPr>
          <w:rFonts w:ascii="Cambria" w:hAnsi="Cambria" w:cs="Calibri"/>
          <w:sz w:val="26"/>
          <w:szCs w:val="26"/>
        </w:rPr>
        <w:t>97,5%</w:t>
      </w:r>
      <w:r>
        <w:rPr>
          <w:rFonts w:ascii="Cambria" w:hAnsi="Cambria" w:cs="Calibri"/>
          <w:sz w:val="26"/>
          <w:szCs w:val="26"/>
        </w:rPr>
        <w:t>)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</w:t>
      </w:r>
      <w:r w:rsidRPr="00B93C9A">
        <w:rPr>
          <w:rFonts w:ascii="Cambria" w:hAnsi="Cambria" w:cs="Calibri"/>
          <w:sz w:val="26"/>
          <w:szCs w:val="26"/>
        </w:rPr>
        <w:t xml:space="preserve">редний срок ожидания в приемном отделении 30 минут и менее.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доброжелательность, вежливость и компетентность работников психиатрических больниц, составили в среднем по республике </w:t>
      </w:r>
      <w:r>
        <w:rPr>
          <w:rFonts w:ascii="Cambria" w:hAnsi="Cambria" w:cs="Calibri"/>
          <w:sz w:val="26"/>
          <w:szCs w:val="26"/>
        </w:rPr>
        <w:t>9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5</w:t>
      </w:r>
      <w:r w:rsidRPr="00B93C9A">
        <w:rPr>
          <w:rFonts w:ascii="Cambria" w:hAnsi="Cambria" w:cs="Calibri"/>
          <w:sz w:val="26"/>
          <w:szCs w:val="26"/>
        </w:rPr>
        <w:t xml:space="preserve"> баллов из </w:t>
      </w:r>
      <w:r>
        <w:rPr>
          <w:rFonts w:ascii="Cambria" w:hAnsi="Cambria" w:cs="Calibri"/>
          <w:sz w:val="26"/>
          <w:szCs w:val="26"/>
        </w:rPr>
        <w:t>10</w:t>
      </w:r>
      <w:r w:rsidRPr="00B93C9A">
        <w:rPr>
          <w:rFonts w:ascii="Cambria" w:hAnsi="Cambria" w:cs="Calibri"/>
          <w:sz w:val="26"/>
          <w:szCs w:val="26"/>
        </w:rPr>
        <w:t xml:space="preserve"> возможн</w:t>
      </w:r>
      <w:r>
        <w:rPr>
          <w:rFonts w:ascii="Cambria" w:hAnsi="Cambria" w:cs="Calibri"/>
          <w:sz w:val="26"/>
          <w:szCs w:val="26"/>
        </w:rPr>
        <w:t>ых</w:t>
      </w:r>
      <w:r w:rsidRPr="00B93C9A">
        <w:rPr>
          <w:rFonts w:ascii="Cambria" w:hAnsi="Cambria" w:cs="Calibri"/>
          <w:sz w:val="26"/>
          <w:szCs w:val="26"/>
        </w:rPr>
        <w:t>.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>Абсолютное большинство потребителей услуг положительно оценивают отношение персонала во время пребывания, как в приемном отделении медицинской организации, так и в отделениях медицинской организации, а также высоко оценивают компетентность медицинских работников медицинских организации.</w:t>
      </w: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удовлетворенность оказанными услугами в психиатрических больницах, составили в среднем по республике </w:t>
      </w:r>
      <w:r>
        <w:rPr>
          <w:rFonts w:ascii="Cambria" w:hAnsi="Cambria" w:cs="Calibri"/>
          <w:sz w:val="26"/>
          <w:szCs w:val="26"/>
        </w:rPr>
        <w:t>13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0</w:t>
      </w:r>
      <w:r w:rsidRPr="00B93C9A">
        <w:rPr>
          <w:rFonts w:ascii="Cambria" w:hAnsi="Cambria" w:cs="Calibri"/>
          <w:sz w:val="26"/>
          <w:szCs w:val="26"/>
        </w:rPr>
        <w:t xml:space="preserve"> баллов из </w:t>
      </w:r>
      <w:r>
        <w:rPr>
          <w:rFonts w:ascii="Cambria" w:hAnsi="Cambria" w:cs="Calibri"/>
          <w:sz w:val="26"/>
          <w:szCs w:val="26"/>
        </w:rPr>
        <w:t>15</w:t>
      </w:r>
      <w:r w:rsidRPr="00B93C9A">
        <w:rPr>
          <w:rFonts w:ascii="Cambria" w:hAnsi="Cambria" w:cs="Calibri"/>
          <w:sz w:val="26"/>
          <w:szCs w:val="26"/>
        </w:rPr>
        <w:t xml:space="preserve"> возможн</w:t>
      </w:r>
      <w:r>
        <w:rPr>
          <w:rFonts w:ascii="Cambria" w:hAnsi="Cambria" w:cs="Calibri"/>
          <w:sz w:val="26"/>
          <w:szCs w:val="26"/>
        </w:rPr>
        <w:t>ых</w:t>
      </w:r>
      <w:r w:rsidRPr="00B93C9A">
        <w:rPr>
          <w:rFonts w:ascii="Cambria" w:hAnsi="Cambria" w:cs="Calibri"/>
          <w:sz w:val="26"/>
          <w:szCs w:val="26"/>
        </w:rPr>
        <w:t>.</w:t>
      </w:r>
      <w:r>
        <w:rPr>
          <w:rFonts w:ascii="Cambria" w:hAnsi="Cambria" w:cs="Calibri"/>
          <w:sz w:val="26"/>
          <w:szCs w:val="26"/>
        </w:rPr>
        <w:t xml:space="preserve"> Доля </w:t>
      </w:r>
      <w:r w:rsidR="00640E5E">
        <w:rPr>
          <w:rFonts w:ascii="Cambria" w:hAnsi="Cambria" w:cs="Calibri"/>
          <w:sz w:val="26"/>
          <w:szCs w:val="26"/>
        </w:rPr>
        <w:t xml:space="preserve">удовлетворенных </w:t>
      </w:r>
      <w:r w:rsidRPr="00B93C9A">
        <w:rPr>
          <w:rFonts w:ascii="Cambria" w:hAnsi="Cambria" w:cs="Calibri"/>
          <w:sz w:val="26"/>
          <w:szCs w:val="26"/>
        </w:rPr>
        <w:t xml:space="preserve">услугами, оказанными в медучреждениях данного типа, составила 85%, что меньше аналогичных показателей для рассмотренных выше типов медучреждений, а 15% </w:t>
      </w:r>
      <w:r w:rsidRPr="00B93C9A">
        <w:rPr>
          <w:rFonts w:ascii="Cambria" w:hAnsi="Cambria" w:cs="Calibri"/>
          <w:sz w:val="26"/>
          <w:szCs w:val="26"/>
        </w:rPr>
        <w:lastRenderedPageBreak/>
        <w:t>респондентов высказали свое неудовлетворение.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 xml:space="preserve">Вместе с тем, </w:t>
      </w:r>
      <w:r>
        <w:rPr>
          <w:rFonts w:ascii="Cambria" w:hAnsi="Cambria" w:cs="Calibri"/>
          <w:sz w:val="26"/>
          <w:szCs w:val="26"/>
        </w:rPr>
        <w:t>абсолютное большинство</w:t>
      </w:r>
      <w:r w:rsidRPr="00B93C9A">
        <w:rPr>
          <w:rFonts w:ascii="Cambria" w:hAnsi="Cambria" w:cs="Calibri"/>
          <w:sz w:val="26"/>
          <w:szCs w:val="26"/>
        </w:rPr>
        <w:t xml:space="preserve"> готов</w:t>
      </w:r>
      <w:r>
        <w:rPr>
          <w:rFonts w:ascii="Cambria" w:hAnsi="Cambria" w:cs="Calibri"/>
          <w:sz w:val="26"/>
          <w:szCs w:val="26"/>
        </w:rPr>
        <w:t>о</w:t>
      </w:r>
      <w:r w:rsidRPr="00B93C9A">
        <w:rPr>
          <w:rFonts w:ascii="Cambria" w:hAnsi="Cambria" w:cs="Calibri"/>
          <w:sz w:val="26"/>
          <w:szCs w:val="26"/>
        </w:rPr>
        <w:t xml:space="preserve"> рекомендовать данную конкретную медицинскую организацию для получения медицинской помощи составила.</w:t>
      </w:r>
    </w:p>
    <w:p w:rsidR="0064113F" w:rsidRDefault="006F0884" w:rsidP="0064113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Средний республиканский балл по результатам независимой оценки потребителями услуг </w:t>
      </w:r>
      <w:r>
        <w:rPr>
          <w:rFonts w:ascii="Cambria" w:hAnsi="Cambria" w:cs="Calibri"/>
          <w:sz w:val="26"/>
          <w:szCs w:val="26"/>
        </w:rPr>
        <w:t>психиатрических больниц</w:t>
      </w:r>
      <w:r w:rsidRPr="00B93C9A">
        <w:rPr>
          <w:rFonts w:ascii="Cambria" w:hAnsi="Cambria" w:cs="Calibri"/>
          <w:sz w:val="26"/>
          <w:szCs w:val="26"/>
        </w:rPr>
        <w:t xml:space="preserve"> составил </w:t>
      </w:r>
      <w:r>
        <w:rPr>
          <w:rFonts w:ascii="Cambria" w:hAnsi="Cambria" w:cs="Calibri"/>
          <w:sz w:val="26"/>
          <w:szCs w:val="26"/>
        </w:rPr>
        <w:t>41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 xml:space="preserve">5 </w:t>
      </w:r>
      <w:r w:rsidRPr="00B93C9A">
        <w:rPr>
          <w:rFonts w:ascii="Cambria" w:hAnsi="Cambria" w:cs="Calibri"/>
          <w:sz w:val="26"/>
          <w:szCs w:val="26"/>
        </w:rPr>
        <w:t>из 5</w:t>
      </w:r>
      <w:r>
        <w:rPr>
          <w:rFonts w:ascii="Cambria" w:hAnsi="Cambria" w:cs="Calibri"/>
          <w:sz w:val="26"/>
          <w:szCs w:val="26"/>
        </w:rPr>
        <w:t>9</w:t>
      </w:r>
      <w:r w:rsidRPr="00B93C9A">
        <w:rPr>
          <w:rFonts w:ascii="Cambria" w:hAnsi="Cambria" w:cs="Calibri"/>
          <w:sz w:val="26"/>
          <w:szCs w:val="26"/>
        </w:rPr>
        <w:t xml:space="preserve"> возможных</w:t>
      </w:r>
      <w:r w:rsidR="0064113F">
        <w:rPr>
          <w:rFonts w:ascii="Cambria" w:hAnsi="Cambria" w:cs="Calibri"/>
          <w:sz w:val="26"/>
          <w:szCs w:val="26"/>
        </w:rPr>
        <w:t xml:space="preserve"> (таблица 4)</w:t>
      </w:r>
      <w:r w:rsidR="0064113F" w:rsidRPr="00B93C9A">
        <w:rPr>
          <w:rFonts w:ascii="Cambria" w:hAnsi="Cambria" w:cs="Calibri"/>
          <w:sz w:val="26"/>
          <w:szCs w:val="26"/>
        </w:rPr>
        <w:t xml:space="preserve">. </w:t>
      </w:r>
    </w:p>
    <w:p w:rsidR="0064113F" w:rsidRPr="006A33BF" w:rsidRDefault="0064113F" w:rsidP="0064113F">
      <w:pPr>
        <w:spacing w:after="0" w:line="360" w:lineRule="auto"/>
        <w:ind w:firstLine="709"/>
        <w:jc w:val="right"/>
        <w:rPr>
          <w:rFonts w:ascii="Cambria" w:hAnsi="Cambria" w:cs="Calibri"/>
          <w:i/>
        </w:rPr>
      </w:pPr>
      <w:r w:rsidRPr="006A33BF">
        <w:rPr>
          <w:rFonts w:ascii="Cambria" w:hAnsi="Cambria" w:cs="Calibri"/>
          <w:i/>
        </w:rPr>
        <w:t xml:space="preserve">Таблица </w:t>
      </w:r>
      <w:r>
        <w:rPr>
          <w:rFonts w:ascii="Cambria" w:hAnsi="Cambria" w:cs="Calibri"/>
          <w:i/>
        </w:rPr>
        <w:t>4</w:t>
      </w:r>
      <w:r w:rsidRPr="006A33BF">
        <w:rPr>
          <w:rFonts w:ascii="Cambria" w:hAnsi="Cambria" w:cs="Calibri"/>
          <w:i/>
        </w:rPr>
        <w:t xml:space="preserve">. Рейтинг </w:t>
      </w:r>
      <w:r>
        <w:rPr>
          <w:rFonts w:ascii="Cambria" w:hAnsi="Cambria" w:cs="Calibri"/>
          <w:i/>
        </w:rPr>
        <w:t>психиатрических больниц</w:t>
      </w:r>
      <w:r w:rsidRPr="006A33BF">
        <w:rPr>
          <w:rFonts w:ascii="Cambria" w:hAnsi="Cambria" w:cs="Calibri"/>
          <w:i/>
        </w:rPr>
        <w:t xml:space="preserve"> КБР </w:t>
      </w:r>
    </w:p>
    <w:tbl>
      <w:tblPr>
        <w:tblW w:w="8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448"/>
        <w:gridCol w:w="1458"/>
      </w:tblGrid>
      <w:tr w:rsidR="0064113F" w:rsidRPr="00CD4146" w:rsidTr="0064113F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№</w:t>
            </w:r>
          </w:p>
        </w:tc>
        <w:tc>
          <w:tcPr>
            <w:tcW w:w="6448" w:type="dxa"/>
            <w:shd w:val="clear" w:color="auto" w:fill="auto"/>
            <w:noWrap/>
            <w:vAlign w:val="bottom"/>
          </w:tcPr>
          <w:p w:rsidR="0064113F" w:rsidRPr="00403F6A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lang w:eastAsia="ru-RU"/>
              </w:rPr>
            </w:pPr>
            <w:r w:rsidRPr="00403F6A">
              <w:rPr>
                <w:rFonts w:ascii="Cambria" w:eastAsia="Times New Roman" w:hAnsi="Cambria"/>
                <w:lang w:eastAsia="ru-RU"/>
              </w:rPr>
              <w:t>Название</w:t>
            </w:r>
          </w:p>
          <w:p w:rsidR="0064113F" w:rsidRPr="00403F6A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lang w:eastAsia="ru-RU"/>
              </w:rPr>
            </w:pPr>
            <w:r w:rsidRPr="00403F6A">
              <w:rPr>
                <w:rFonts w:ascii="Cambria" w:eastAsia="Times New Roman" w:hAnsi="Cambria"/>
                <w:lang w:eastAsia="ru-RU"/>
              </w:rPr>
              <w:t>медучреждения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Баллы</w:t>
            </w:r>
          </w:p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(max - 5</w:t>
            </w:r>
            <w:r>
              <w:rPr>
                <w:rFonts w:ascii="Cambria" w:eastAsia="Times New Roman" w:hAnsi="Cambria"/>
                <w:color w:val="000000"/>
                <w:lang w:eastAsia="ru-RU"/>
              </w:rPr>
              <w:t>9</w:t>
            </w:r>
            <w:r w:rsidRPr="00CD4146">
              <w:rPr>
                <w:rFonts w:ascii="Cambria" w:eastAsia="Times New Roman" w:hAnsi="Cambria"/>
                <w:color w:val="000000"/>
                <w:lang w:eastAsia="ru-RU"/>
              </w:rPr>
              <w:t>)</w:t>
            </w:r>
          </w:p>
        </w:tc>
      </w:tr>
      <w:tr w:rsidR="0064113F" w:rsidRPr="00CD4146" w:rsidTr="0064113F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</w:tcPr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1.</w:t>
            </w:r>
          </w:p>
        </w:tc>
        <w:tc>
          <w:tcPr>
            <w:tcW w:w="6448" w:type="dxa"/>
            <w:shd w:val="clear" w:color="auto" w:fill="auto"/>
            <w:noWrap/>
            <w:vAlign w:val="bottom"/>
          </w:tcPr>
          <w:p w:rsidR="0064113F" w:rsidRPr="00403F6A" w:rsidRDefault="0064113F" w:rsidP="00DD4106">
            <w:pPr>
              <w:spacing w:after="0" w:line="240" w:lineRule="auto"/>
              <w:rPr>
                <w:rFonts w:ascii="Cambria" w:eastAsia="Times New Roman" w:hAnsi="Cambria"/>
                <w:lang w:eastAsia="ru-RU"/>
              </w:rPr>
            </w:pPr>
            <w:r w:rsidRPr="00403F6A">
              <w:rPr>
                <w:rFonts w:ascii="Cambria" w:eastAsia="Times New Roman" w:hAnsi="Cambria"/>
                <w:lang w:eastAsia="ru-RU"/>
              </w:rPr>
              <w:t>ГКУЗ «Прохладненская психиатрическая больница»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64113F" w:rsidRPr="00403F6A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403F6A">
              <w:rPr>
                <w:rFonts w:ascii="Cambria" w:eastAsia="Times New Roman" w:hAnsi="Cambria"/>
                <w:color w:val="000000"/>
                <w:lang w:eastAsia="ru-RU"/>
              </w:rPr>
              <w:t>47</w:t>
            </w:r>
          </w:p>
        </w:tc>
      </w:tr>
      <w:tr w:rsidR="0064113F" w:rsidRPr="00CD4146" w:rsidTr="0064113F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CD4146">
              <w:rPr>
                <w:rFonts w:ascii="Cambria" w:eastAsia="Times New Roman" w:hAnsi="Cambria" w:cs="Calibri"/>
                <w:color w:val="000000"/>
                <w:lang w:eastAsia="ru-RU"/>
              </w:rPr>
              <w:t>2.</w:t>
            </w:r>
          </w:p>
        </w:tc>
        <w:tc>
          <w:tcPr>
            <w:tcW w:w="6448" w:type="dxa"/>
            <w:shd w:val="clear" w:color="auto" w:fill="auto"/>
            <w:noWrap/>
            <w:vAlign w:val="bottom"/>
            <w:hideMark/>
          </w:tcPr>
          <w:p w:rsidR="0064113F" w:rsidRPr="00403F6A" w:rsidRDefault="0064113F" w:rsidP="00DD4106">
            <w:pPr>
              <w:spacing w:after="0" w:line="240" w:lineRule="auto"/>
              <w:rPr>
                <w:rFonts w:ascii="Cambria" w:eastAsia="Times New Roman" w:hAnsi="Cambria"/>
                <w:lang w:eastAsia="ru-RU"/>
              </w:rPr>
            </w:pPr>
            <w:r w:rsidRPr="00403F6A">
              <w:rPr>
                <w:rFonts w:ascii="Cambria" w:eastAsia="Times New Roman" w:hAnsi="Cambria"/>
                <w:lang w:eastAsia="ru-RU"/>
              </w:rPr>
              <w:t>ГКУЗ «Психоневрологический диспансер»</w:t>
            </w:r>
          </w:p>
        </w:tc>
        <w:tc>
          <w:tcPr>
            <w:tcW w:w="1458" w:type="dxa"/>
            <w:shd w:val="clear" w:color="auto" w:fill="auto"/>
            <w:noWrap/>
            <w:vAlign w:val="bottom"/>
          </w:tcPr>
          <w:p w:rsidR="0064113F" w:rsidRPr="00403F6A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403F6A">
              <w:rPr>
                <w:rFonts w:ascii="Cambria" w:eastAsia="Times New Roman" w:hAnsi="Cambria"/>
                <w:color w:val="000000"/>
                <w:lang w:eastAsia="ru-RU"/>
              </w:rPr>
              <w:t>36</w:t>
            </w:r>
          </w:p>
        </w:tc>
      </w:tr>
      <w:tr w:rsidR="0064113F" w:rsidRPr="00CD4146" w:rsidTr="0064113F">
        <w:trPr>
          <w:trHeight w:val="240"/>
          <w:jc w:val="center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4113F" w:rsidRPr="00CD4146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6448" w:type="dxa"/>
            <w:shd w:val="clear" w:color="auto" w:fill="auto"/>
            <w:noWrap/>
            <w:vAlign w:val="bottom"/>
            <w:hideMark/>
          </w:tcPr>
          <w:p w:rsidR="0064113F" w:rsidRPr="00403F6A" w:rsidRDefault="0064113F" w:rsidP="00DD4106">
            <w:pPr>
              <w:spacing w:after="0" w:line="240" w:lineRule="auto"/>
              <w:rPr>
                <w:rFonts w:ascii="Cambria" w:eastAsia="Times New Roman" w:hAnsi="Cambria"/>
                <w:lang w:eastAsia="ru-RU"/>
              </w:rPr>
            </w:pPr>
            <w:r w:rsidRPr="00CD4146">
              <w:rPr>
                <w:rFonts w:ascii="Cambria" w:eastAsia="Times New Roman" w:hAnsi="Cambria"/>
                <w:lang w:eastAsia="ru-RU"/>
              </w:rPr>
              <w:t>Среднее значение</w:t>
            </w:r>
          </w:p>
        </w:tc>
        <w:tc>
          <w:tcPr>
            <w:tcW w:w="1458" w:type="dxa"/>
            <w:shd w:val="clear" w:color="auto" w:fill="auto"/>
            <w:noWrap/>
            <w:vAlign w:val="center"/>
          </w:tcPr>
          <w:p w:rsidR="0064113F" w:rsidRPr="00403F6A" w:rsidRDefault="0064113F" w:rsidP="00DD410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lang w:eastAsia="ru-RU"/>
              </w:rPr>
            </w:pPr>
            <w:r w:rsidRPr="00403F6A">
              <w:rPr>
                <w:rFonts w:ascii="Cambria" w:eastAsia="Times New Roman" w:hAnsi="Cambria"/>
                <w:color w:val="000000"/>
                <w:lang w:eastAsia="ru-RU"/>
              </w:rPr>
              <w:t>41,5</w:t>
            </w:r>
          </w:p>
        </w:tc>
      </w:tr>
    </w:tbl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Рейтинг отдельных </w:t>
      </w:r>
      <w:r>
        <w:rPr>
          <w:rFonts w:ascii="Cambria" w:hAnsi="Cambria" w:cs="Calibri"/>
          <w:sz w:val="26"/>
          <w:szCs w:val="26"/>
        </w:rPr>
        <w:t>психиатрических больниц</w:t>
      </w:r>
      <w:r w:rsidRPr="00B93C9A">
        <w:rPr>
          <w:rFonts w:ascii="Cambria" w:hAnsi="Cambria" w:cs="Calibri"/>
          <w:sz w:val="26"/>
          <w:szCs w:val="26"/>
        </w:rPr>
        <w:t xml:space="preserve"> КБР по всем показателям удовлетворенности представлен в </w:t>
      </w:r>
      <w:r w:rsidR="002A477D" w:rsidRPr="00B93C9A">
        <w:rPr>
          <w:rFonts w:ascii="Cambria" w:hAnsi="Cambria" w:cs="Calibri"/>
          <w:sz w:val="26"/>
          <w:szCs w:val="26"/>
        </w:rPr>
        <w:t xml:space="preserve">приложениях </w:t>
      </w:r>
      <w:r w:rsidR="002A477D">
        <w:rPr>
          <w:rFonts w:ascii="Cambria" w:hAnsi="Cambria" w:cs="Calibri"/>
          <w:sz w:val="26"/>
          <w:szCs w:val="26"/>
        </w:rPr>
        <w:t>1 и 2.</w:t>
      </w:r>
    </w:p>
    <w:p w:rsidR="006F0884" w:rsidRPr="008F73E0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68" w:name="_Toc490052158"/>
      <w:bookmarkStart w:id="69" w:name="_Toc490135925"/>
      <w:r w:rsidRPr="008F73E0">
        <w:rPr>
          <w:color w:val="auto"/>
          <w:sz w:val="26"/>
          <w:szCs w:val="26"/>
        </w:rPr>
        <w:t>3.5. МЕДУЧРЕЖДЕНИЯ ДОНОРСТВА КРОВИ</w:t>
      </w:r>
      <w:bookmarkEnd w:id="68"/>
      <w:bookmarkEnd w:id="69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70" w:name="_Toc490052159"/>
      <w:bookmarkStart w:id="71" w:name="_Toc490135926"/>
      <w:r w:rsidRPr="008F73E0">
        <w:rPr>
          <w:color w:val="auto"/>
          <w:sz w:val="26"/>
          <w:szCs w:val="26"/>
        </w:rPr>
        <w:t>3.5.1. Показатели, характеризующие открытость и доступность информации о медицинской организации</w:t>
      </w:r>
      <w:bookmarkEnd w:id="70"/>
      <w:bookmarkEnd w:id="71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DC2156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DC2156">
        <w:rPr>
          <w:rFonts w:ascii="Cambria" w:hAnsi="Cambria" w:cs="Calibri"/>
          <w:sz w:val="26"/>
          <w:szCs w:val="26"/>
        </w:rPr>
        <w:t>Доля потребителей услуг, удовлетворенных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</w:t>
      </w:r>
      <w:r>
        <w:rPr>
          <w:rFonts w:ascii="Cambria" w:hAnsi="Cambria" w:cs="Calibri"/>
          <w:sz w:val="26"/>
          <w:szCs w:val="26"/>
        </w:rPr>
        <w:t>,</w:t>
      </w:r>
      <w:r w:rsidRPr="00DC2156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составила для упреждений донорства крови немногим более 35,21%. При этом число тех, кто обращался к официальным сайтам перед посещением врача, составило также 35,0% (рис. 1, 1а).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495675"/>
            <wp:effectExtent l="19050" t="0" r="0" b="0"/>
            <wp:docPr id="62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1961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63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2C48C7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2C48C7">
        <w:rPr>
          <w:rFonts w:ascii="Cambria" w:hAnsi="Cambria" w:cs="Calibri"/>
          <w:sz w:val="26"/>
          <w:szCs w:val="26"/>
        </w:rPr>
        <w:t xml:space="preserve">Доля потребителей услуг, </w:t>
      </w:r>
      <w:r>
        <w:rPr>
          <w:rFonts w:ascii="Cambria" w:hAnsi="Cambria" w:cs="Calibri"/>
          <w:sz w:val="26"/>
          <w:szCs w:val="26"/>
        </w:rPr>
        <w:t xml:space="preserve">обращавшихся за </w:t>
      </w:r>
      <w:r w:rsidRPr="002C48C7">
        <w:rPr>
          <w:rFonts w:ascii="Cambria" w:hAnsi="Cambria" w:cs="Calibri"/>
          <w:sz w:val="26"/>
          <w:szCs w:val="26"/>
        </w:rPr>
        <w:t>информаци</w:t>
      </w:r>
      <w:r>
        <w:rPr>
          <w:rFonts w:ascii="Cambria" w:hAnsi="Cambria" w:cs="Calibri"/>
          <w:sz w:val="26"/>
          <w:szCs w:val="26"/>
        </w:rPr>
        <w:t>ей</w:t>
      </w:r>
      <w:r w:rsidRPr="002C48C7">
        <w:rPr>
          <w:rFonts w:ascii="Cambria" w:hAnsi="Cambria" w:cs="Calibri"/>
          <w:sz w:val="26"/>
          <w:szCs w:val="26"/>
        </w:rPr>
        <w:t xml:space="preserve"> о работе медицинской организации и порядке предоставления медицинских услуг, доступной в помещениях медицинской организации</w:t>
      </w:r>
      <w:r>
        <w:rPr>
          <w:rFonts w:ascii="Cambria" w:hAnsi="Cambria" w:cs="Calibri"/>
          <w:sz w:val="26"/>
          <w:szCs w:val="26"/>
        </w:rPr>
        <w:t xml:space="preserve"> составляет 95,0%. При этом 100,0% респондентов указало, что удовлетворены ее </w:t>
      </w:r>
      <w:r w:rsidRPr="002C48C7">
        <w:rPr>
          <w:rFonts w:ascii="Cambria" w:hAnsi="Cambria" w:cs="Calibri"/>
          <w:sz w:val="26"/>
          <w:szCs w:val="26"/>
        </w:rPr>
        <w:t xml:space="preserve">качеством и полнотой </w:t>
      </w:r>
      <w:r>
        <w:rPr>
          <w:rFonts w:ascii="Cambria" w:hAnsi="Cambria" w:cs="Calibri"/>
          <w:sz w:val="26"/>
          <w:szCs w:val="26"/>
        </w:rPr>
        <w:t>(рис. 2, 2а).</w:t>
      </w:r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609975"/>
            <wp:effectExtent l="19050" t="0" r="0" b="0"/>
            <wp:docPr id="64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  <w:r>
        <w:rPr>
          <w:rFonts w:ascii="Cambria" w:hAnsi="Cambria" w:cs="Calibri"/>
          <w:b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65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72" w:name="_Toc490052160"/>
      <w:bookmarkStart w:id="73" w:name="_Toc490135927"/>
      <w:r w:rsidRPr="008F73E0">
        <w:rPr>
          <w:color w:val="auto"/>
          <w:sz w:val="26"/>
          <w:szCs w:val="26"/>
        </w:rPr>
        <w:t>3.5.2. Показатели, характеризующие комфортность условий предоставления медицинских услуг и доступность их получения</w:t>
      </w:r>
      <w:bookmarkEnd w:id="72"/>
      <w:bookmarkEnd w:id="73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1B2D54">
        <w:rPr>
          <w:rFonts w:ascii="Cambria" w:hAnsi="Cambria" w:cs="Calibri"/>
          <w:sz w:val="26"/>
          <w:szCs w:val="26"/>
        </w:rPr>
        <w:lastRenderedPageBreak/>
        <w:t>Доля потребительских услуг, удовлетворенных условиями пребывания в медицинской организации составила 95,0%. 10,0% опрошенных указали, на отсутствие доступной питьевой воды в помещениях медучреждения</w:t>
      </w:r>
      <w:r>
        <w:rPr>
          <w:rFonts w:ascii="Cambria" w:hAnsi="Cambria" w:cs="Calibri"/>
          <w:sz w:val="26"/>
          <w:szCs w:val="26"/>
        </w:rPr>
        <w:t xml:space="preserve"> (рис. 3)</w:t>
      </w:r>
      <w:r w:rsidRPr="001B2D54">
        <w:rPr>
          <w:rFonts w:ascii="Cambria" w:hAnsi="Cambria" w:cs="Calibri"/>
          <w:sz w:val="26"/>
          <w:szCs w:val="26"/>
        </w:rPr>
        <w:t xml:space="preserve">. </w:t>
      </w:r>
    </w:p>
    <w:p w:rsidR="00AC6DE1" w:rsidRPr="001B2D54" w:rsidRDefault="00AC6DE1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66925"/>
            <wp:effectExtent l="19050" t="0" r="0" b="0"/>
            <wp:docPr id="66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b="4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</w:p>
    <w:p w:rsidR="00AC6DE1" w:rsidRPr="00AC6DE1" w:rsidRDefault="00AC6DE1" w:rsidP="00AC6DE1"/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74" w:name="_Toc490052161"/>
      <w:bookmarkStart w:id="75" w:name="_Toc490135928"/>
      <w:r w:rsidRPr="008F73E0">
        <w:rPr>
          <w:color w:val="auto"/>
          <w:sz w:val="26"/>
          <w:szCs w:val="26"/>
        </w:rPr>
        <w:t>3.5.3. Показатели, характеризующие время ожидания предоставления медицинской услуги</w:t>
      </w:r>
      <w:bookmarkEnd w:id="74"/>
      <w:bookmarkEnd w:id="75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1B2D5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iCs/>
          <w:sz w:val="26"/>
          <w:szCs w:val="26"/>
        </w:rPr>
      </w:pPr>
      <w:r w:rsidRPr="001B2D54">
        <w:rPr>
          <w:rFonts w:ascii="Cambria" w:hAnsi="Cambria" w:cs="Calibri"/>
          <w:sz w:val="26"/>
          <w:szCs w:val="26"/>
        </w:rPr>
        <w:t xml:space="preserve">Средний срок ожидания </w:t>
      </w:r>
      <w:r w:rsidRPr="001B2D54">
        <w:rPr>
          <w:rFonts w:ascii="Cambria" w:hAnsi="Cambria" w:cs="Calibri"/>
          <w:iCs/>
          <w:sz w:val="26"/>
          <w:szCs w:val="26"/>
        </w:rPr>
        <w:t>донации с момента обращения в медицинскую организацию</w:t>
      </w:r>
      <w:r>
        <w:rPr>
          <w:rFonts w:ascii="Cambria" w:hAnsi="Cambria" w:cs="Calibri"/>
          <w:iCs/>
          <w:sz w:val="26"/>
          <w:szCs w:val="26"/>
        </w:rPr>
        <w:t xml:space="preserve"> для 80,0% опрошенных составил менее 1 часа (рис. 4).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019300"/>
            <wp:effectExtent l="19050" t="0" r="0" b="0"/>
            <wp:docPr id="67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b="4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76" w:name="_Toc490052162"/>
      <w:bookmarkStart w:id="77" w:name="_Toc490135929"/>
      <w:r w:rsidRPr="008F73E0">
        <w:rPr>
          <w:color w:val="auto"/>
          <w:sz w:val="26"/>
          <w:szCs w:val="26"/>
        </w:rPr>
        <w:t>3.5.4. Показатели, характеризующие доброжелательность, вежливость и компетентность работников медицинской организации</w:t>
      </w:r>
      <w:bookmarkEnd w:id="76"/>
      <w:bookmarkEnd w:id="77"/>
    </w:p>
    <w:p w:rsidR="006F0884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424285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424285">
        <w:rPr>
          <w:rFonts w:ascii="Cambria" w:hAnsi="Cambria" w:cs="Calibri"/>
          <w:sz w:val="26"/>
          <w:szCs w:val="26"/>
        </w:rPr>
        <w:lastRenderedPageBreak/>
        <w:t>Доля потребителей услуг, положительно оценивающих доброжелательность и вежливость работников медицинской организации</w:t>
      </w:r>
      <w:r>
        <w:rPr>
          <w:rFonts w:ascii="Cambria" w:hAnsi="Cambria" w:cs="Calibri"/>
          <w:sz w:val="26"/>
          <w:szCs w:val="26"/>
        </w:rPr>
        <w:t>,</w:t>
      </w:r>
      <w:r w:rsidRPr="00424285">
        <w:rPr>
          <w:rFonts w:ascii="Cambria" w:hAnsi="Cambria" w:cs="Calibri"/>
          <w:sz w:val="26"/>
          <w:szCs w:val="26"/>
        </w:rPr>
        <w:t xml:space="preserve"> составила 95,0%</w:t>
      </w:r>
      <w:r>
        <w:rPr>
          <w:rFonts w:ascii="Cambria" w:hAnsi="Cambria" w:cs="Calibri"/>
          <w:sz w:val="26"/>
          <w:szCs w:val="26"/>
        </w:rPr>
        <w:t xml:space="preserve"> (рис. 5)</w:t>
      </w:r>
      <w:r w:rsidRPr="00424285">
        <w:rPr>
          <w:rFonts w:ascii="Cambria" w:hAnsi="Cambria" w:cs="Calibri"/>
          <w:sz w:val="26"/>
          <w:szCs w:val="26"/>
        </w:rPr>
        <w:t>.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76625"/>
            <wp:effectExtent l="19050" t="0" r="0" b="0"/>
            <wp:docPr id="68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2941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A3D5C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Однако, д</w:t>
      </w:r>
      <w:r w:rsidRPr="00DA3D5C">
        <w:rPr>
          <w:rFonts w:ascii="Cambria" w:hAnsi="Cambria" w:cs="Calibri"/>
          <w:sz w:val="26"/>
          <w:szCs w:val="26"/>
        </w:rPr>
        <w:t>оля потребителей услуг, положительно оценивающих компетентность медицинских работников медицинск</w:t>
      </w:r>
      <w:r>
        <w:rPr>
          <w:rFonts w:ascii="Cambria" w:hAnsi="Cambria" w:cs="Calibri"/>
          <w:sz w:val="26"/>
          <w:szCs w:val="26"/>
        </w:rPr>
        <w:t xml:space="preserve">их </w:t>
      </w:r>
      <w:r w:rsidRPr="00DA3D5C">
        <w:rPr>
          <w:rFonts w:ascii="Cambria" w:hAnsi="Cambria" w:cs="Calibri"/>
          <w:sz w:val="26"/>
          <w:szCs w:val="26"/>
        </w:rPr>
        <w:t>организации</w:t>
      </w:r>
      <w:r>
        <w:rPr>
          <w:rFonts w:ascii="Cambria" w:hAnsi="Cambria" w:cs="Calibri"/>
          <w:sz w:val="26"/>
          <w:szCs w:val="26"/>
        </w:rPr>
        <w:t xml:space="preserve">, меньше и  составляет также 70,0% от числа опрошенных (рис. 6). 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009900"/>
            <wp:effectExtent l="19050" t="0" r="0" b="0"/>
            <wp:docPr id="69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b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78" w:name="_Toc490052163"/>
      <w:bookmarkStart w:id="79" w:name="_Toc490135930"/>
      <w:r w:rsidRPr="008F73E0">
        <w:rPr>
          <w:color w:val="auto"/>
          <w:sz w:val="26"/>
          <w:szCs w:val="26"/>
        </w:rPr>
        <w:t>3.5.5. Показатели, характеризующие удовлетворенность оказанными услугами в медицинской организации</w:t>
      </w:r>
      <w:bookmarkEnd w:id="78"/>
      <w:bookmarkEnd w:id="79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424285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424285">
        <w:rPr>
          <w:rFonts w:ascii="Cambria" w:hAnsi="Cambria" w:cs="Calibri"/>
          <w:sz w:val="26"/>
          <w:szCs w:val="26"/>
        </w:rPr>
        <w:lastRenderedPageBreak/>
        <w:t>Доля потребителей услуг, удовлетворенных оказанными услугами составила 95,0% (рис. 7)</w:t>
      </w:r>
      <w:r>
        <w:rPr>
          <w:rFonts w:ascii="Cambria" w:hAnsi="Cambria" w:cs="Calibri"/>
          <w:sz w:val="26"/>
          <w:szCs w:val="26"/>
        </w:rPr>
        <w:t>.</w:t>
      </w: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86150"/>
            <wp:effectExtent l="19050" t="0" r="0" b="0"/>
            <wp:docPr id="70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2451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DC2156" w:rsidRDefault="006F0884" w:rsidP="006F0884">
      <w:pPr>
        <w:tabs>
          <w:tab w:val="left" w:pos="284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Аналогичная</w:t>
      </w:r>
      <w:r w:rsidRPr="00DC2156">
        <w:rPr>
          <w:rFonts w:ascii="Cambria" w:hAnsi="Cambria" w:cs="Calibri"/>
          <w:sz w:val="26"/>
          <w:szCs w:val="26"/>
        </w:rPr>
        <w:t xml:space="preserve"> доля потребителей услуг, готова рекомендовать данную конкретную медицинскую организацию для получения медицинской помощи</w:t>
      </w:r>
      <w:r>
        <w:rPr>
          <w:rFonts w:ascii="Cambria" w:hAnsi="Cambria" w:cs="Calibri"/>
          <w:sz w:val="26"/>
          <w:szCs w:val="26"/>
        </w:rPr>
        <w:t xml:space="preserve"> </w:t>
      </w:r>
      <w:r w:rsidRPr="00DC2156">
        <w:rPr>
          <w:rFonts w:ascii="Cambria" w:hAnsi="Cambria" w:cs="Calibri"/>
          <w:sz w:val="26"/>
          <w:szCs w:val="26"/>
        </w:rPr>
        <w:t xml:space="preserve">– </w:t>
      </w:r>
      <w:r>
        <w:rPr>
          <w:rFonts w:ascii="Cambria" w:hAnsi="Cambria" w:cs="Calibri"/>
          <w:sz w:val="26"/>
          <w:szCs w:val="26"/>
        </w:rPr>
        <w:t>95</w:t>
      </w:r>
      <w:r w:rsidRPr="00DC2156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>0</w:t>
      </w:r>
      <w:r w:rsidRPr="00DC2156">
        <w:rPr>
          <w:rFonts w:ascii="Cambria" w:hAnsi="Cambria" w:cs="Calibri"/>
          <w:sz w:val="26"/>
          <w:szCs w:val="26"/>
        </w:rPr>
        <w:t xml:space="preserve">% (рис. </w:t>
      </w:r>
      <w:r>
        <w:rPr>
          <w:rFonts w:ascii="Cambria" w:hAnsi="Cambria" w:cs="Calibri"/>
          <w:sz w:val="26"/>
          <w:szCs w:val="26"/>
        </w:rPr>
        <w:t>8</w:t>
      </w:r>
      <w:r w:rsidRPr="00DC2156">
        <w:rPr>
          <w:rFonts w:ascii="Cambria" w:hAnsi="Cambria" w:cs="Calibri"/>
          <w:sz w:val="26"/>
          <w:szCs w:val="26"/>
        </w:rPr>
        <w:t>).</w:t>
      </w:r>
    </w:p>
    <w:p w:rsidR="006F0884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886200"/>
            <wp:effectExtent l="19050" t="0" r="0" b="0"/>
            <wp:docPr id="71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80" w:name="_Toc490052164"/>
      <w:bookmarkStart w:id="81" w:name="_Toc490135931"/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r w:rsidRPr="00405ECE">
        <w:rPr>
          <w:color w:val="auto"/>
          <w:sz w:val="26"/>
          <w:szCs w:val="26"/>
        </w:rPr>
        <w:t>3.5.6. Выводы</w:t>
      </w:r>
      <w:bookmarkEnd w:id="80"/>
      <w:bookmarkEnd w:id="81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открытость и доступность информации о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, составили </w:t>
      </w:r>
      <w:r>
        <w:rPr>
          <w:rFonts w:ascii="Cambria" w:hAnsi="Cambria" w:cs="Calibri"/>
          <w:sz w:val="26"/>
          <w:szCs w:val="26"/>
        </w:rPr>
        <w:t>9</w:t>
      </w:r>
      <w:r w:rsidRPr="00B93C9A">
        <w:rPr>
          <w:rFonts w:ascii="Cambria" w:hAnsi="Cambria" w:cs="Calibri"/>
          <w:sz w:val="26"/>
          <w:szCs w:val="26"/>
        </w:rPr>
        <w:t xml:space="preserve">,0 баллов из </w:t>
      </w:r>
      <w:r>
        <w:rPr>
          <w:rFonts w:ascii="Cambria" w:hAnsi="Cambria" w:cs="Calibri"/>
          <w:sz w:val="26"/>
          <w:szCs w:val="26"/>
        </w:rPr>
        <w:t xml:space="preserve">14 </w:t>
      </w:r>
      <w:r w:rsidRPr="00B93C9A">
        <w:rPr>
          <w:rFonts w:ascii="Cambria" w:hAnsi="Cambria" w:cs="Calibri"/>
          <w:sz w:val="26"/>
          <w:szCs w:val="26"/>
        </w:rPr>
        <w:t>возможных.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 xml:space="preserve">Доля потребителей услуг, удовлетворенных качеством и полнотой информации, доступной на официальном сайте медицинской организации, </w:t>
      </w:r>
      <w:r>
        <w:rPr>
          <w:rFonts w:ascii="Cambria" w:hAnsi="Cambria" w:cs="Calibri"/>
          <w:sz w:val="26"/>
          <w:szCs w:val="26"/>
        </w:rPr>
        <w:t>как и тех</w:t>
      </w:r>
      <w:r w:rsidRPr="00B93C9A">
        <w:rPr>
          <w:rFonts w:ascii="Cambria" w:hAnsi="Cambria" w:cs="Calibri"/>
          <w:sz w:val="26"/>
          <w:szCs w:val="26"/>
        </w:rPr>
        <w:t xml:space="preserve">, кто обращался к официальным сайтам перед посещением врача, составила немногим более </w:t>
      </w:r>
      <w:r>
        <w:rPr>
          <w:rFonts w:ascii="Cambria" w:hAnsi="Cambria" w:cs="Calibri"/>
          <w:sz w:val="26"/>
          <w:szCs w:val="26"/>
        </w:rPr>
        <w:t>1/3</w:t>
      </w:r>
      <w:r w:rsidRPr="00B93C9A">
        <w:rPr>
          <w:rFonts w:ascii="Cambria" w:hAnsi="Cambria" w:cs="Calibri"/>
          <w:sz w:val="26"/>
          <w:szCs w:val="26"/>
        </w:rPr>
        <w:t xml:space="preserve">. </w:t>
      </w:r>
      <w:r>
        <w:rPr>
          <w:rFonts w:ascii="Cambria" w:hAnsi="Cambria" w:cs="Calibri"/>
          <w:sz w:val="26"/>
          <w:szCs w:val="26"/>
        </w:rPr>
        <w:t xml:space="preserve">При этом, абсолютное большинство </w:t>
      </w:r>
      <w:r w:rsidRPr="00B93C9A">
        <w:rPr>
          <w:rFonts w:ascii="Cambria" w:hAnsi="Cambria" w:cs="Calibri"/>
          <w:sz w:val="26"/>
          <w:szCs w:val="26"/>
        </w:rPr>
        <w:t>потребителей услуг обраща</w:t>
      </w:r>
      <w:r>
        <w:rPr>
          <w:rFonts w:ascii="Cambria" w:hAnsi="Cambria" w:cs="Calibri"/>
          <w:sz w:val="26"/>
          <w:szCs w:val="26"/>
        </w:rPr>
        <w:t xml:space="preserve">лось </w:t>
      </w:r>
      <w:r w:rsidRPr="00B93C9A">
        <w:rPr>
          <w:rFonts w:ascii="Cambria" w:hAnsi="Cambria" w:cs="Calibri"/>
          <w:sz w:val="26"/>
          <w:szCs w:val="26"/>
        </w:rPr>
        <w:t xml:space="preserve">за информацией о работе медицинской организации, доступной в помещениях медицинской организации составляет </w:t>
      </w:r>
      <w:r>
        <w:rPr>
          <w:rFonts w:ascii="Cambria" w:hAnsi="Cambria" w:cs="Calibri"/>
          <w:sz w:val="26"/>
          <w:szCs w:val="26"/>
        </w:rPr>
        <w:t>и</w:t>
      </w:r>
      <w:r w:rsidRPr="00B93C9A">
        <w:rPr>
          <w:rFonts w:ascii="Cambria" w:hAnsi="Cambria" w:cs="Calibri"/>
          <w:sz w:val="26"/>
          <w:szCs w:val="26"/>
        </w:rPr>
        <w:t xml:space="preserve"> удовлетворен</w:t>
      </w:r>
      <w:r>
        <w:rPr>
          <w:rFonts w:ascii="Cambria" w:hAnsi="Cambria" w:cs="Calibri"/>
          <w:sz w:val="26"/>
          <w:szCs w:val="26"/>
        </w:rPr>
        <w:t>о</w:t>
      </w:r>
      <w:r w:rsidRPr="00B93C9A">
        <w:rPr>
          <w:rFonts w:ascii="Cambria" w:hAnsi="Cambria" w:cs="Calibri"/>
          <w:sz w:val="26"/>
          <w:szCs w:val="26"/>
        </w:rPr>
        <w:t xml:space="preserve"> ее качеством и полнотой.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комфортность условий предоставления медицинских услуг и доступность их получения</w:t>
      </w:r>
      <w:r>
        <w:rPr>
          <w:rFonts w:ascii="Cambria" w:hAnsi="Cambria" w:cs="Calibri"/>
          <w:sz w:val="26"/>
          <w:szCs w:val="26"/>
        </w:rPr>
        <w:t xml:space="preserve"> в </w:t>
      </w:r>
      <w:r w:rsidRPr="00B93C9A">
        <w:rPr>
          <w:rFonts w:ascii="Cambria" w:hAnsi="Cambria" w:cs="Calibri"/>
          <w:sz w:val="26"/>
          <w:szCs w:val="26"/>
        </w:rPr>
        <w:t>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, составили </w:t>
      </w:r>
      <w:r>
        <w:rPr>
          <w:rFonts w:ascii="Cambria" w:hAnsi="Cambria" w:cs="Calibri"/>
          <w:sz w:val="26"/>
          <w:szCs w:val="26"/>
        </w:rPr>
        <w:t>максимальные 5</w:t>
      </w:r>
      <w:r w:rsidRPr="00B93C9A">
        <w:rPr>
          <w:rFonts w:ascii="Cambria" w:hAnsi="Cambria" w:cs="Calibri"/>
          <w:sz w:val="26"/>
          <w:szCs w:val="26"/>
        </w:rPr>
        <w:t xml:space="preserve">,0 баллов из </w:t>
      </w:r>
      <w:r>
        <w:rPr>
          <w:rFonts w:ascii="Cambria" w:hAnsi="Cambria" w:cs="Calibri"/>
          <w:sz w:val="26"/>
          <w:szCs w:val="26"/>
        </w:rPr>
        <w:t xml:space="preserve">5 </w:t>
      </w:r>
      <w:r w:rsidRPr="00B93C9A">
        <w:rPr>
          <w:rFonts w:ascii="Cambria" w:hAnsi="Cambria" w:cs="Calibri"/>
          <w:sz w:val="26"/>
          <w:szCs w:val="26"/>
        </w:rPr>
        <w:t>возможных.</w:t>
      </w:r>
      <w:r>
        <w:rPr>
          <w:rFonts w:ascii="Cambria" w:hAnsi="Cambria" w:cs="Calibri"/>
          <w:sz w:val="26"/>
          <w:szCs w:val="26"/>
        </w:rPr>
        <w:t xml:space="preserve"> Абсолютное большинство </w:t>
      </w:r>
      <w:r w:rsidRPr="00B93C9A">
        <w:rPr>
          <w:rFonts w:ascii="Cambria" w:hAnsi="Cambria" w:cs="Calibri"/>
          <w:sz w:val="26"/>
          <w:szCs w:val="26"/>
        </w:rPr>
        <w:t>потребителей услуг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>удовле</w:t>
      </w:r>
      <w:r>
        <w:rPr>
          <w:rFonts w:ascii="Cambria" w:hAnsi="Cambria" w:cs="Calibri"/>
          <w:sz w:val="26"/>
          <w:szCs w:val="26"/>
        </w:rPr>
        <w:t>творе</w:t>
      </w:r>
      <w:r w:rsidRPr="00B93C9A">
        <w:rPr>
          <w:rFonts w:ascii="Cambria" w:hAnsi="Cambria" w:cs="Calibri"/>
          <w:sz w:val="26"/>
          <w:szCs w:val="26"/>
        </w:rPr>
        <w:t>н</w:t>
      </w:r>
      <w:r>
        <w:rPr>
          <w:rFonts w:ascii="Cambria" w:hAnsi="Cambria" w:cs="Calibri"/>
          <w:sz w:val="26"/>
          <w:szCs w:val="26"/>
        </w:rPr>
        <w:t>о</w:t>
      </w:r>
      <w:r w:rsidRPr="00B93C9A">
        <w:rPr>
          <w:rFonts w:ascii="Cambria" w:hAnsi="Cambria" w:cs="Calibri"/>
          <w:sz w:val="26"/>
          <w:szCs w:val="26"/>
        </w:rPr>
        <w:t xml:space="preserve"> условиями пребывания в медицинской организации</w:t>
      </w:r>
      <w:r>
        <w:rPr>
          <w:rFonts w:ascii="Cambria" w:hAnsi="Cambria" w:cs="Calibri"/>
          <w:sz w:val="26"/>
          <w:szCs w:val="26"/>
        </w:rPr>
        <w:t>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время ожидания предоставления медицинской услуги</w:t>
      </w:r>
      <w:r>
        <w:rPr>
          <w:rFonts w:ascii="Cambria" w:hAnsi="Cambria" w:cs="Calibri"/>
          <w:sz w:val="26"/>
          <w:szCs w:val="26"/>
        </w:rPr>
        <w:t xml:space="preserve"> в </w:t>
      </w:r>
      <w:r w:rsidRPr="00B93C9A">
        <w:rPr>
          <w:rFonts w:ascii="Cambria" w:hAnsi="Cambria" w:cs="Calibri"/>
          <w:sz w:val="26"/>
          <w:szCs w:val="26"/>
        </w:rPr>
        <w:t>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, составили </w:t>
      </w:r>
      <w:r>
        <w:rPr>
          <w:rFonts w:ascii="Cambria" w:hAnsi="Cambria" w:cs="Calibri"/>
          <w:sz w:val="26"/>
          <w:szCs w:val="26"/>
        </w:rPr>
        <w:t>максимальные 3</w:t>
      </w:r>
      <w:r w:rsidRPr="00B93C9A">
        <w:rPr>
          <w:rFonts w:ascii="Cambria" w:hAnsi="Cambria" w:cs="Calibri"/>
          <w:sz w:val="26"/>
          <w:szCs w:val="26"/>
        </w:rPr>
        <w:t xml:space="preserve">,0 баллов из </w:t>
      </w:r>
      <w:r>
        <w:rPr>
          <w:rFonts w:ascii="Cambria" w:hAnsi="Cambria" w:cs="Calibri"/>
          <w:sz w:val="26"/>
          <w:szCs w:val="26"/>
        </w:rPr>
        <w:t xml:space="preserve">3 </w:t>
      </w:r>
      <w:r w:rsidRPr="00B93C9A">
        <w:rPr>
          <w:rFonts w:ascii="Cambria" w:hAnsi="Cambria" w:cs="Calibri"/>
          <w:sz w:val="26"/>
          <w:szCs w:val="26"/>
        </w:rPr>
        <w:t>возможных.</w:t>
      </w:r>
      <w:r w:rsidRPr="00A110E1"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 xml:space="preserve">Средний срок ожидания донации с момента обращения в медицинскую организацию составил для </w:t>
      </w:r>
      <w:r>
        <w:rPr>
          <w:rFonts w:ascii="Cambria" w:hAnsi="Cambria" w:cs="Calibri"/>
          <w:sz w:val="26"/>
          <w:szCs w:val="26"/>
        </w:rPr>
        <w:t>абсолютного большинства</w:t>
      </w:r>
      <w:r w:rsidRPr="00B93C9A">
        <w:rPr>
          <w:rFonts w:ascii="Cambria" w:hAnsi="Cambria" w:cs="Calibri"/>
          <w:sz w:val="26"/>
          <w:szCs w:val="26"/>
        </w:rPr>
        <w:t xml:space="preserve"> опрошенных менее 1 часа.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доброжелательность, вежливость и компетентность работников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, составили </w:t>
      </w:r>
      <w:r>
        <w:rPr>
          <w:rFonts w:ascii="Cambria" w:hAnsi="Cambria" w:cs="Calibri"/>
          <w:sz w:val="26"/>
          <w:szCs w:val="26"/>
        </w:rPr>
        <w:t>6</w:t>
      </w:r>
      <w:r w:rsidRPr="00B93C9A">
        <w:rPr>
          <w:rFonts w:ascii="Cambria" w:hAnsi="Cambria" w:cs="Calibri"/>
          <w:sz w:val="26"/>
          <w:szCs w:val="26"/>
        </w:rPr>
        <w:t xml:space="preserve">,0 баллов из </w:t>
      </w:r>
      <w:r>
        <w:rPr>
          <w:rFonts w:ascii="Cambria" w:hAnsi="Cambria" w:cs="Calibri"/>
          <w:sz w:val="26"/>
          <w:szCs w:val="26"/>
        </w:rPr>
        <w:t xml:space="preserve">10 </w:t>
      </w:r>
      <w:r w:rsidRPr="00B93C9A">
        <w:rPr>
          <w:rFonts w:ascii="Cambria" w:hAnsi="Cambria" w:cs="Calibri"/>
          <w:sz w:val="26"/>
          <w:szCs w:val="26"/>
        </w:rPr>
        <w:t>возможных.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>Доля потребителей услуг, положительно оценивающих работников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по указанному параметру</w:t>
      </w:r>
      <w:r w:rsidRPr="00B93C9A">
        <w:rPr>
          <w:rFonts w:ascii="Cambria" w:hAnsi="Cambria" w:cs="Calibri"/>
          <w:sz w:val="26"/>
          <w:szCs w:val="26"/>
        </w:rPr>
        <w:t>, составила 95,0%.</w:t>
      </w:r>
      <w:r>
        <w:rPr>
          <w:rFonts w:ascii="Cambria" w:hAnsi="Cambria" w:cs="Calibri"/>
          <w:sz w:val="26"/>
          <w:szCs w:val="26"/>
        </w:rPr>
        <w:t xml:space="preserve"> Однако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лишь 2/3 потребителей услуг</w:t>
      </w:r>
      <w:r w:rsidRPr="00B93C9A">
        <w:rPr>
          <w:rFonts w:ascii="Cambria" w:hAnsi="Cambria" w:cs="Calibri"/>
          <w:sz w:val="26"/>
          <w:szCs w:val="26"/>
        </w:rPr>
        <w:t xml:space="preserve"> положительно оцениваю</w:t>
      </w:r>
      <w:r>
        <w:rPr>
          <w:rFonts w:ascii="Cambria" w:hAnsi="Cambria" w:cs="Calibri"/>
          <w:sz w:val="26"/>
          <w:szCs w:val="26"/>
        </w:rPr>
        <w:t>т</w:t>
      </w:r>
      <w:r w:rsidRPr="00B93C9A">
        <w:rPr>
          <w:rFonts w:ascii="Cambria" w:hAnsi="Cambria" w:cs="Calibri"/>
          <w:sz w:val="26"/>
          <w:szCs w:val="26"/>
        </w:rPr>
        <w:t xml:space="preserve"> компетентность медицинских работников медицинских организации. </w:t>
      </w: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удовлетворенность оказанными услугами 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, составили </w:t>
      </w:r>
      <w:r>
        <w:rPr>
          <w:rFonts w:ascii="Cambria" w:hAnsi="Cambria" w:cs="Calibri"/>
          <w:sz w:val="26"/>
          <w:szCs w:val="26"/>
        </w:rPr>
        <w:t>максимальные 10</w:t>
      </w:r>
      <w:r w:rsidRPr="00B93C9A">
        <w:rPr>
          <w:rFonts w:ascii="Cambria" w:hAnsi="Cambria" w:cs="Calibri"/>
          <w:sz w:val="26"/>
          <w:szCs w:val="26"/>
        </w:rPr>
        <w:t xml:space="preserve">,0 баллов из </w:t>
      </w:r>
      <w:r>
        <w:rPr>
          <w:rFonts w:ascii="Cambria" w:hAnsi="Cambria" w:cs="Calibri"/>
          <w:sz w:val="26"/>
          <w:szCs w:val="26"/>
        </w:rPr>
        <w:t xml:space="preserve">10 </w:t>
      </w:r>
      <w:r w:rsidRPr="00B93C9A">
        <w:rPr>
          <w:rFonts w:ascii="Cambria" w:hAnsi="Cambria" w:cs="Calibri"/>
          <w:sz w:val="26"/>
          <w:szCs w:val="26"/>
        </w:rPr>
        <w:t>возможных.</w:t>
      </w:r>
      <w:r>
        <w:rPr>
          <w:rFonts w:ascii="Cambria" w:hAnsi="Cambria" w:cs="Calibri"/>
          <w:sz w:val="26"/>
          <w:szCs w:val="26"/>
        </w:rPr>
        <w:t xml:space="preserve"> Абсолютное большинство </w:t>
      </w:r>
      <w:r w:rsidRPr="00B93C9A">
        <w:rPr>
          <w:rFonts w:ascii="Cambria" w:hAnsi="Cambria" w:cs="Calibri"/>
          <w:sz w:val="26"/>
          <w:szCs w:val="26"/>
        </w:rPr>
        <w:lastRenderedPageBreak/>
        <w:t>потребителей услуг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>удовле</w:t>
      </w:r>
      <w:r>
        <w:rPr>
          <w:rFonts w:ascii="Cambria" w:hAnsi="Cambria" w:cs="Calibri"/>
          <w:sz w:val="26"/>
          <w:szCs w:val="26"/>
        </w:rPr>
        <w:t>творе</w:t>
      </w:r>
      <w:r w:rsidRPr="00B93C9A">
        <w:rPr>
          <w:rFonts w:ascii="Cambria" w:hAnsi="Cambria" w:cs="Calibri"/>
          <w:sz w:val="26"/>
          <w:szCs w:val="26"/>
        </w:rPr>
        <w:t>н</w:t>
      </w:r>
      <w:r>
        <w:rPr>
          <w:rFonts w:ascii="Cambria" w:hAnsi="Cambria" w:cs="Calibri"/>
          <w:sz w:val="26"/>
          <w:szCs w:val="26"/>
        </w:rPr>
        <w:t xml:space="preserve">о оказанными услугами, и </w:t>
      </w:r>
      <w:r w:rsidRPr="00B93C9A">
        <w:rPr>
          <w:rFonts w:ascii="Cambria" w:hAnsi="Cambria" w:cs="Calibri"/>
          <w:sz w:val="26"/>
          <w:szCs w:val="26"/>
        </w:rPr>
        <w:t>готов</w:t>
      </w:r>
      <w:r>
        <w:rPr>
          <w:rFonts w:ascii="Cambria" w:hAnsi="Cambria" w:cs="Calibri"/>
          <w:sz w:val="26"/>
          <w:szCs w:val="26"/>
        </w:rPr>
        <w:t>о</w:t>
      </w:r>
      <w:r w:rsidRPr="00B93C9A">
        <w:rPr>
          <w:rFonts w:ascii="Cambria" w:hAnsi="Cambria" w:cs="Calibri"/>
          <w:sz w:val="26"/>
          <w:szCs w:val="26"/>
        </w:rPr>
        <w:t xml:space="preserve"> рекомендовать данную медицинскую организацию д</w:t>
      </w:r>
      <w:r>
        <w:rPr>
          <w:rFonts w:ascii="Cambria" w:hAnsi="Cambria" w:cs="Calibri"/>
          <w:sz w:val="26"/>
          <w:szCs w:val="26"/>
        </w:rPr>
        <w:t>ля получения медицинской помощи.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Средний республиканский балл по результатам независимой оценки потребителями услуг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 составил </w:t>
      </w:r>
      <w:r>
        <w:rPr>
          <w:rFonts w:ascii="Cambria" w:hAnsi="Cambria" w:cs="Calibri"/>
          <w:sz w:val="26"/>
          <w:szCs w:val="26"/>
        </w:rPr>
        <w:t>33</w:t>
      </w:r>
      <w:r w:rsidRPr="00B93C9A">
        <w:rPr>
          <w:rFonts w:ascii="Cambria" w:hAnsi="Cambria" w:cs="Calibri"/>
          <w:sz w:val="26"/>
          <w:szCs w:val="26"/>
        </w:rPr>
        <w:t>,</w:t>
      </w:r>
      <w:r>
        <w:rPr>
          <w:rFonts w:ascii="Cambria" w:hAnsi="Cambria" w:cs="Calibri"/>
          <w:sz w:val="26"/>
          <w:szCs w:val="26"/>
        </w:rPr>
        <w:t xml:space="preserve">0 </w:t>
      </w:r>
      <w:r w:rsidRPr="00B93C9A">
        <w:rPr>
          <w:rFonts w:ascii="Cambria" w:hAnsi="Cambria" w:cs="Calibri"/>
          <w:sz w:val="26"/>
          <w:szCs w:val="26"/>
        </w:rPr>
        <w:t xml:space="preserve">из </w:t>
      </w:r>
      <w:r>
        <w:rPr>
          <w:rFonts w:ascii="Cambria" w:hAnsi="Cambria" w:cs="Calibri"/>
          <w:sz w:val="26"/>
          <w:szCs w:val="26"/>
        </w:rPr>
        <w:t>42</w:t>
      </w:r>
      <w:r w:rsidRPr="00B93C9A">
        <w:rPr>
          <w:rFonts w:ascii="Cambria" w:hAnsi="Cambria" w:cs="Calibri"/>
          <w:sz w:val="26"/>
          <w:szCs w:val="26"/>
        </w:rPr>
        <w:t xml:space="preserve"> возможных. 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Рейтинг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донорства крови</w:t>
      </w:r>
      <w:r w:rsidRPr="00B93C9A">
        <w:rPr>
          <w:rFonts w:ascii="Cambria" w:hAnsi="Cambria" w:cs="Calibri"/>
          <w:sz w:val="26"/>
          <w:szCs w:val="26"/>
        </w:rPr>
        <w:t xml:space="preserve"> по всем показателям удовлетворенности представлен в </w:t>
      </w:r>
      <w:r w:rsidR="002A477D" w:rsidRPr="00B93C9A">
        <w:rPr>
          <w:rFonts w:ascii="Cambria" w:hAnsi="Cambria" w:cs="Calibri"/>
          <w:sz w:val="26"/>
          <w:szCs w:val="26"/>
        </w:rPr>
        <w:t xml:space="preserve">приложениях </w:t>
      </w:r>
      <w:r w:rsidR="002A477D">
        <w:rPr>
          <w:rFonts w:ascii="Cambria" w:hAnsi="Cambria" w:cs="Calibri"/>
          <w:sz w:val="26"/>
          <w:szCs w:val="26"/>
        </w:rPr>
        <w:t>1 и 2.</w:t>
      </w:r>
    </w:p>
    <w:p w:rsidR="006F0884" w:rsidRPr="008F73E0" w:rsidRDefault="006F0884" w:rsidP="006F0884">
      <w:pPr>
        <w:tabs>
          <w:tab w:val="left" w:pos="284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Default="006F0884" w:rsidP="006F0884">
      <w:pPr>
        <w:spacing w:after="0" w:line="360" w:lineRule="auto"/>
        <w:jc w:val="both"/>
        <w:rPr>
          <w:rFonts w:ascii="Cambria" w:hAnsi="Cambria"/>
          <w:sz w:val="26"/>
          <w:szCs w:val="26"/>
        </w:rPr>
      </w:pPr>
    </w:p>
    <w:p w:rsidR="006F0884" w:rsidRPr="008F73E0" w:rsidRDefault="006F0884" w:rsidP="006F0884">
      <w:pPr>
        <w:pStyle w:val="1"/>
        <w:spacing w:before="0" w:line="360" w:lineRule="auto"/>
        <w:jc w:val="center"/>
        <w:rPr>
          <w:color w:val="auto"/>
          <w:sz w:val="26"/>
          <w:szCs w:val="26"/>
        </w:rPr>
      </w:pPr>
      <w:bookmarkStart w:id="82" w:name="_Toc490052165"/>
      <w:bookmarkStart w:id="83" w:name="_Toc490135932"/>
      <w:r w:rsidRPr="008F73E0">
        <w:rPr>
          <w:color w:val="auto"/>
          <w:sz w:val="26"/>
          <w:szCs w:val="26"/>
        </w:rPr>
        <w:t>3.6. СКОРАЯ МЕДИЦИНСКАЯ ПОМОЩЬ</w:t>
      </w:r>
      <w:bookmarkEnd w:id="82"/>
      <w:bookmarkEnd w:id="83"/>
    </w:p>
    <w:p w:rsidR="006F0884" w:rsidRPr="008F73E0" w:rsidRDefault="006F0884" w:rsidP="006F0884">
      <w:pPr>
        <w:pStyle w:val="a4"/>
        <w:tabs>
          <w:tab w:val="left" w:pos="426"/>
          <w:tab w:val="left" w:pos="851"/>
        </w:tabs>
        <w:spacing w:after="0" w:line="360" w:lineRule="auto"/>
        <w:ind w:left="0"/>
        <w:jc w:val="both"/>
        <w:rPr>
          <w:rFonts w:ascii="Cambria" w:hAnsi="Cambria" w:cs="Calibri"/>
          <w:b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84" w:name="_Toc490052166"/>
      <w:bookmarkStart w:id="85" w:name="_Toc490135933"/>
      <w:r w:rsidRPr="008F73E0">
        <w:rPr>
          <w:color w:val="auto"/>
          <w:sz w:val="26"/>
          <w:szCs w:val="26"/>
        </w:rPr>
        <w:t>3.6.1. Показатели, характеризующие комфортность условий предоставления медицинских услуг и доступность их получения, а также время ожидания предоставления медицинской услуги</w:t>
      </w:r>
      <w:r>
        <w:rPr>
          <w:rStyle w:val="af5"/>
          <w:color w:val="auto"/>
          <w:sz w:val="26"/>
          <w:szCs w:val="26"/>
        </w:rPr>
        <w:footnoteReference w:id="2"/>
      </w:r>
      <w:bookmarkEnd w:id="84"/>
      <w:bookmarkEnd w:id="85"/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 xml:space="preserve">Более 90% опрошенных указали, что вызывали скорую медицинскую помощь по телефону. </w:t>
      </w:r>
      <w:r w:rsidRPr="00424285">
        <w:rPr>
          <w:rFonts w:ascii="Cambria" w:hAnsi="Cambria" w:cs="Calibri"/>
          <w:sz w:val="26"/>
          <w:szCs w:val="26"/>
        </w:rPr>
        <w:t>Доля потребителей услуг, которы</w:t>
      </w:r>
      <w:r>
        <w:rPr>
          <w:rFonts w:ascii="Cambria" w:hAnsi="Cambria" w:cs="Calibri"/>
          <w:sz w:val="26"/>
          <w:szCs w:val="26"/>
        </w:rPr>
        <w:t>м было доступен вызов по телефону с первого раза, составила 79,66%. При этом 10,17% респондентов отметили, что им пришлось звонить 2 и более раз. Для 69,49% случаев вызов был принят, и потребителям услуг была направлена бригада скорой медицинской помощи. В 10,17% случаях потребители были госпитализированы в медицинскую организацию (рис. 1).</w:t>
      </w:r>
    </w:p>
    <w:p w:rsidR="00AC6DE1" w:rsidRPr="00424285" w:rsidRDefault="00AC6DE1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86" w:name="_Toc490052167"/>
      <w:bookmarkStart w:id="87" w:name="_Toc490135934"/>
      <w:r w:rsidRPr="008F73E0">
        <w:rPr>
          <w:color w:val="auto"/>
          <w:sz w:val="26"/>
          <w:szCs w:val="26"/>
        </w:rPr>
        <w:t>3.6.2. Показатели, характеризующие доброжелательность, вежливость и компетентность работников медицинской организации</w:t>
      </w:r>
      <w:bookmarkEnd w:id="86"/>
      <w:bookmarkEnd w:id="87"/>
    </w:p>
    <w:p w:rsidR="006F0884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424285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424285">
        <w:rPr>
          <w:rFonts w:ascii="Cambria" w:hAnsi="Cambria" w:cs="Calibri"/>
          <w:sz w:val="26"/>
          <w:szCs w:val="26"/>
        </w:rPr>
        <w:t>Доля потребителей услуг, положительно оценивающих доброжелательность и вежливость бригады скорой медицинской помощи</w:t>
      </w:r>
      <w:r>
        <w:rPr>
          <w:rFonts w:ascii="Cambria" w:hAnsi="Cambria" w:cs="Calibri"/>
          <w:sz w:val="26"/>
          <w:szCs w:val="26"/>
        </w:rPr>
        <w:t>, составила 98,31% (рис. 2).</w:t>
      </w:r>
    </w:p>
    <w:p w:rsidR="006F0884" w:rsidRPr="008F73E0" w:rsidRDefault="006F0884" w:rsidP="00315A70">
      <w:pPr>
        <w:tabs>
          <w:tab w:val="left" w:pos="426"/>
        </w:tabs>
        <w:spacing w:before="120"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3438525"/>
            <wp:effectExtent l="0" t="0" r="0" b="0"/>
            <wp:docPr id="73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/>
                    <a:srcRect t="4412" b="7108"/>
                    <a:stretch/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884" w:rsidRPr="00120761" w:rsidRDefault="006F0884" w:rsidP="006F0884">
      <w:pPr>
        <w:tabs>
          <w:tab w:val="left" w:pos="426"/>
        </w:tabs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120761">
        <w:rPr>
          <w:rFonts w:ascii="Cambria" w:hAnsi="Cambria" w:cs="Calibri"/>
          <w:sz w:val="26"/>
          <w:szCs w:val="26"/>
        </w:rPr>
        <w:lastRenderedPageBreak/>
        <w:t>Доля потребителей услуг, положительно оценивающих компетентность бригады скорой медицинской помощи</w:t>
      </w:r>
      <w:r>
        <w:rPr>
          <w:rFonts w:ascii="Cambria" w:hAnsi="Cambria" w:cs="Calibri"/>
          <w:sz w:val="26"/>
          <w:szCs w:val="26"/>
        </w:rPr>
        <w:t xml:space="preserve"> также достаточно высока – 91,53%. Среди тех, кто был не удовлетворен </w:t>
      </w:r>
      <w:r w:rsidRPr="00120761">
        <w:rPr>
          <w:rFonts w:ascii="Cambria" w:hAnsi="Cambria" w:cs="Calibri"/>
          <w:sz w:val="26"/>
          <w:szCs w:val="26"/>
        </w:rPr>
        <w:t>компетентность</w:t>
      </w:r>
      <w:r>
        <w:rPr>
          <w:rFonts w:ascii="Cambria" w:hAnsi="Cambria" w:cs="Calibri"/>
          <w:sz w:val="26"/>
          <w:szCs w:val="26"/>
        </w:rPr>
        <w:t>ю работников</w:t>
      </w:r>
      <w:r w:rsidRPr="00120761">
        <w:rPr>
          <w:rFonts w:ascii="Cambria" w:hAnsi="Cambria" w:cs="Calibri"/>
          <w:sz w:val="26"/>
          <w:szCs w:val="26"/>
        </w:rPr>
        <w:t xml:space="preserve"> бригады медицинской</w:t>
      </w:r>
      <w:r>
        <w:rPr>
          <w:rFonts w:ascii="Cambria" w:hAnsi="Cambria" w:cs="Calibri"/>
          <w:sz w:val="26"/>
          <w:szCs w:val="26"/>
        </w:rPr>
        <w:t xml:space="preserve"> помощи, 5,08% указали, что им не разъяснили информацию о состоянии здоровья, а 3,39% не получили сведения об оказываемой медицинской помощи (рис. 3)</w:t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drawing>
          <wp:inline distT="0" distB="0" distL="0" distR="0">
            <wp:extent cx="5943600" cy="2533650"/>
            <wp:effectExtent l="19050" t="0" r="0" b="0"/>
            <wp:docPr id="74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3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84" w:rsidRPr="008F73E0" w:rsidRDefault="006F0884" w:rsidP="006F0884">
      <w:pPr>
        <w:tabs>
          <w:tab w:val="left" w:pos="426"/>
        </w:tabs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88" w:name="_Toc490052168"/>
      <w:bookmarkStart w:id="89" w:name="_Toc490135935"/>
      <w:r w:rsidRPr="008F73E0">
        <w:rPr>
          <w:color w:val="auto"/>
          <w:sz w:val="26"/>
          <w:szCs w:val="26"/>
        </w:rPr>
        <w:t>3.6.3. Показатели, характеризующие удовлетворенность оказанными услугами в медицинской организации</w:t>
      </w:r>
      <w:bookmarkEnd w:id="88"/>
      <w:bookmarkEnd w:id="89"/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F20E8C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F20E8C">
        <w:rPr>
          <w:rFonts w:ascii="Cambria" w:hAnsi="Cambria" w:cs="Calibri"/>
          <w:sz w:val="26"/>
          <w:szCs w:val="26"/>
        </w:rPr>
        <w:t>Доля потребителей услуг, удовлетворенных услугами,  оказанными бригадой скорой медицинской помощи</w:t>
      </w:r>
      <w:r>
        <w:rPr>
          <w:rFonts w:ascii="Cambria" w:hAnsi="Cambria" w:cs="Calibri"/>
          <w:sz w:val="26"/>
          <w:szCs w:val="26"/>
        </w:rPr>
        <w:t xml:space="preserve">, составила лишь 30,51%, а почти 55,0% опрошенных высказали свое неудовлетворение (рис. 4). </w:t>
      </w:r>
    </w:p>
    <w:p w:rsidR="006F0884" w:rsidRDefault="006F0884" w:rsidP="006F0884">
      <w:pPr>
        <w:spacing w:after="0" w:line="360" w:lineRule="auto"/>
        <w:jc w:val="both"/>
        <w:rPr>
          <w:rFonts w:ascii="Cambria" w:hAnsi="Cambria" w:cs="Calibri"/>
          <w:i/>
          <w:noProof/>
          <w:sz w:val="26"/>
          <w:szCs w:val="26"/>
          <w:lang w:eastAsia="ru-RU"/>
        </w:rPr>
      </w:pPr>
      <w:r>
        <w:rPr>
          <w:rFonts w:ascii="Cambria" w:hAnsi="Cambria" w:cs="Calibri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3600" cy="3886200"/>
            <wp:effectExtent l="19050" t="0" r="0" b="0"/>
            <wp:docPr id="75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E1" w:rsidRDefault="00AC6DE1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bookmarkStart w:id="90" w:name="_Toc490052169"/>
      <w:bookmarkStart w:id="91" w:name="_Toc490135936"/>
    </w:p>
    <w:p w:rsidR="006F0884" w:rsidRPr="00405ECE" w:rsidRDefault="006F0884" w:rsidP="006F0884">
      <w:pPr>
        <w:pStyle w:val="3"/>
        <w:spacing w:before="0" w:line="360" w:lineRule="auto"/>
        <w:jc w:val="center"/>
        <w:rPr>
          <w:color w:val="auto"/>
          <w:sz w:val="26"/>
          <w:szCs w:val="26"/>
        </w:rPr>
      </w:pPr>
      <w:r w:rsidRPr="00405ECE">
        <w:rPr>
          <w:color w:val="auto"/>
          <w:sz w:val="26"/>
          <w:szCs w:val="26"/>
        </w:rPr>
        <w:t>3.5.6. Выводы</w:t>
      </w:r>
      <w:bookmarkEnd w:id="90"/>
      <w:bookmarkEnd w:id="91"/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 xml:space="preserve"> Показатели, характеризующие комфортность условий предоставления медицинских услуг и доступность их получения, а также время ожидания предоставления медицинской услуги</w:t>
      </w:r>
      <w:r>
        <w:rPr>
          <w:rFonts w:ascii="Cambria" w:hAnsi="Cambria" w:cs="Calibri"/>
          <w:sz w:val="26"/>
          <w:szCs w:val="26"/>
        </w:rPr>
        <w:t xml:space="preserve">, свидетельствуют о том, что абсолютное большинство опрошенных осуществляют вызов скорой помощи </w:t>
      </w:r>
      <w:r w:rsidRPr="00B93C9A">
        <w:rPr>
          <w:rFonts w:ascii="Cambria" w:hAnsi="Cambria" w:cs="Calibri"/>
          <w:sz w:val="26"/>
          <w:szCs w:val="26"/>
        </w:rPr>
        <w:t xml:space="preserve">по телефону. </w:t>
      </w:r>
      <w:r>
        <w:rPr>
          <w:rFonts w:ascii="Cambria" w:hAnsi="Cambria" w:cs="Calibri"/>
          <w:sz w:val="26"/>
          <w:szCs w:val="26"/>
        </w:rPr>
        <w:t xml:space="preserve">Для почти 80,0% </w:t>
      </w:r>
      <w:r w:rsidRPr="00B93C9A">
        <w:rPr>
          <w:rFonts w:ascii="Cambria" w:hAnsi="Cambria" w:cs="Calibri"/>
          <w:sz w:val="26"/>
          <w:szCs w:val="26"/>
        </w:rPr>
        <w:t>потребителей услуг</w:t>
      </w:r>
      <w:r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 xml:space="preserve">вызов по телефону </w:t>
      </w:r>
      <w:r>
        <w:rPr>
          <w:rFonts w:ascii="Cambria" w:hAnsi="Cambria" w:cs="Calibri"/>
          <w:sz w:val="26"/>
          <w:szCs w:val="26"/>
        </w:rPr>
        <w:t>был</w:t>
      </w:r>
      <w:r w:rsidRPr="00B93C9A">
        <w:rPr>
          <w:rFonts w:ascii="Cambria" w:hAnsi="Cambria" w:cs="Calibri"/>
          <w:sz w:val="26"/>
          <w:szCs w:val="26"/>
        </w:rPr>
        <w:t xml:space="preserve"> доступен с первого раза</w:t>
      </w:r>
      <w:r>
        <w:rPr>
          <w:rFonts w:ascii="Cambria" w:hAnsi="Cambria" w:cs="Calibri"/>
          <w:sz w:val="26"/>
          <w:szCs w:val="26"/>
        </w:rPr>
        <w:t xml:space="preserve">, </w:t>
      </w:r>
      <w:r w:rsidRPr="00B93C9A">
        <w:rPr>
          <w:rFonts w:ascii="Cambria" w:hAnsi="Cambria" w:cs="Calibri"/>
          <w:sz w:val="26"/>
          <w:szCs w:val="26"/>
        </w:rPr>
        <w:t>10,</w:t>
      </w:r>
      <w:r>
        <w:rPr>
          <w:rFonts w:ascii="Cambria" w:hAnsi="Cambria" w:cs="Calibri"/>
          <w:sz w:val="26"/>
          <w:szCs w:val="26"/>
        </w:rPr>
        <w:t>0</w:t>
      </w:r>
      <w:r w:rsidRPr="00B93C9A">
        <w:rPr>
          <w:rFonts w:ascii="Cambria" w:hAnsi="Cambria" w:cs="Calibri"/>
          <w:sz w:val="26"/>
          <w:szCs w:val="26"/>
        </w:rPr>
        <w:t xml:space="preserve">% </w:t>
      </w:r>
      <w:r>
        <w:rPr>
          <w:rFonts w:ascii="Cambria" w:hAnsi="Cambria" w:cs="Calibri"/>
          <w:sz w:val="26"/>
          <w:szCs w:val="26"/>
        </w:rPr>
        <w:t>опрошенных были вынуждены</w:t>
      </w:r>
      <w:r w:rsidRPr="00B93C9A">
        <w:rPr>
          <w:rFonts w:ascii="Cambria" w:hAnsi="Cambria" w:cs="Calibri"/>
          <w:sz w:val="26"/>
          <w:szCs w:val="26"/>
        </w:rPr>
        <w:t xml:space="preserve"> звонить 2 и более раз. </w:t>
      </w:r>
      <w:r>
        <w:rPr>
          <w:rFonts w:ascii="Cambria" w:hAnsi="Cambria" w:cs="Calibri"/>
          <w:sz w:val="26"/>
          <w:szCs w:val="26"/>
        </w:rPr>
        <w:t>Почти в 70,0% случаев вызов был принят,</w:t>
      </w:r>
      <w:r w:rsidRPr="00B93C9A">
        <w:rPr>
          <w:rFonts w:ascii="Cambria" w:hAnsi="Cambria" w:cs="Calibri"/>
          <w:sz w:val="26"/>
          <w:szCs w:val="26"/>
        </w:rPr>
        <w:t xml:space="preserve"> и была направлена бригада скорой медицинской помощи. В 10,</w:t>
      </w:r>
      <w:r>
        <w:rPr>
          <w:rFonts w:ascii="Cambria" w:hAnsi="Cambria" w:cs="Calibri"/>
          <w:sz w:val="26"/>
          <w:szCs w:val="26"/>
        </w:rPr>
        <w:t>0</w:t>
      </w:r>
      <w:r w:rsidRPr="00B93C9A">
        <w:rPr>
          <w:rFonts w:ascii="Cambria" w:hAnsi="Cambria" w:cs="Calibri"/>
          <w:sz w:val="26"/>
          <w:szCs w:val="26"/>
        </w:rPr>
        <w:t>% случаях потребители были госпитализированы в медицинскую организацию</w:t>
      </w:r>
      <w:r>
        <w:rPr>
          <w:rFonts w:ascii="Cambria" w:hAnsi="Cambria" w:cs="Calibri"/>
          <w:sz w:val="26"/>
          <w:szCs w:val="26"/>
        </w:rPr>
        <w:t>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доброжелательность, вежливость и компетентность работников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, говорят о том, что абсолютное большинство опрошенных </w:t>
      </w:r>
      <w:r w:rsidRPr="00B93C9A">
        <w:rPr>
          <w:rFonts w:ascii="Cambria" w:hAnsi="Cambria" w:cs="Calibri"/>
          <w:sz w:val="26"/>
          <w:szCs w:val="26"/>
        </w:rPr>
        <w:t>положительно оцениваю</w:t>
      </w:r>
      <w:r>
        <w:rPr>
          <w:rFonts w:ascii="Cambria" w:hAnsi="Cambria" w:cs="Calibri"/>
          <w:sz w:val="26"/>
          <w:szCs w:val="26"/>
        </w:rPr>
        <w:t xml:space="preserve">т </w:t>
      </w:r>
      <w:r w:rsidRPr="00B93C9A">
        <w:rPr>
          <w:rFonts w:ascii="Cambria" w:hAnsi="Cambria" w:cs="Calibri"/>
          <w:sz w:val="26"/>
          <w:szCs w:val="26"/>
        </w:rPr>
        <w:t>бригады скорой медицинской помощи</w:t>
      </w:r>
      <w:r>
        <w:rPr>
          <w:rFonts w:ascii="Cambria" w:hAnsi="Cambria" w:cs="Calibri"/>
          <w:sz w:val="26"/>
          <w:szCs w:val="26"/>
        </w:rPr>
        <w:t xml:space="preserve"> по данному критерию, как и по критерию профессиональной </w:t>
      </w:r>
      <w:r w:rsidRPr="00B93C9A">
        <w:rPr>
          <w:rFonts w:ascii="Cambria" w:hAnsi="Cambria" w:cs="Calibri"/>
          <w:sz w:val="26"/>
          <w:szCs w:val="26"/>
        </w:rPr>
        <w:t>компетентност</w:t>
      </w:r>
      <w:r>
        <w:rPr>
          <w:rFonts w:ascii="Cambria" w:hAnsi="Cambria" w:cs="Calibri"/>
          <w:sz w:val="26"/>
          <w:szCs w:val="26"/>
        </w:rPr>
        <w:t>и.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 xml:space="preserve">Вместе с тем, были те, </w:t>
      </w:r>
      <w:r w:rsidRPr="00B93C9A">
        <w:rPr>
          <w:rFonts w:ascii="Cambria" w:hAnsi="Cambria" w:cs="Calibri"/>
          <w:sz w:val="26"/>
          <w:szCs w:val="26"/>
        </w:rPr>
        <w:t xml:space="preserve">кто был не удовлетворен компетентностью работников бригады </w:t>
      </w:r>
      <w:r>
        <w:rPr>
          <w:rFonts w:ascii="Cambria" w:hAnsi="Cambria" w:cs="Calibri"/>
          <w:sz w:val="26"/>
          <w:szCs w:val="26"/>
        </w:rPr>
        <w:t>скорой</w:t>
      </w:r>
      <w:r w:rsidRPr="00B93C9A">
        <w:rPr>
          <w:rFonts w:ascii="Cambria" w:hAnsi="Cambria" w:cs="Calibri"/>
          <w:sz w:val="26"/>
          <w:szCs w:val="26"/>
        </w:rPr>
        <w:t xml:space="preserve"> помощи</w:t>
      </w:r>
      <w:r>
        <w:rPr>
          <w:rFonts w:ascii="Cambria" w:hAnsi="Cambria" w:cs="Calibri"/>
          <w:sz w:val="26"/>
          <w:szCs w:val="26"/>
        </w:rPr>
        <w:t>. С</w:t>
      </w:r>
      <w:r w:rsidRPr="00B93C9A">
        <w:rPr>
          <w:rFonts w:ascii="Cambria" w:hAnsi="Cambria" w:cs="Calibri"/>
          <w:sz w:val="26"/>
          <w:szCs w:val="26"/>
        </w:rPr>
        <w:t xml:space="preserve">реди </w:t>
      </w:r>
      <w:r>
        <w:rPr>
          <w:rFonts w:ascii="Cambria" w:hAnsi="Cambria" w:cs="Calibri"/>
          <w:sz w:val="26"/>
          <w:szCs w:val="26"/>
        </w:rPr>
        <w:lastRenderedPageBreak/>
        <w:t>прочих недостатков, потребителями услуг было указано</w:t>
      </w:r>
      <w:r w:rsidRPr="00B93C9A">
        <w:rPr>
          <w:rFonts w:ascii="Cambria" w:hAnsi="Cambria" w:cs="Calibri"/>
          <w:sz w:val="26"/>
          <w:szCs w:val="26"/>
        </w:rPr>
        <w:t>, что им не разъяснили информацию о состоянии здоровья</w:t>
      </w:r>
      <w:r>
        <w:rPr>
          <w:rFonts w:ascii="Cambria" w:hAnsi="Cambria" w:cs="Calibri"/>
          <w:sz w:val="26"/>
          <w:szCs w:val="26"/>
        </w:rPr>
        <w:t xml:space="preserve"> либо они</w:t>
      </w:r>
      <w:r w:rsidRPr="00B93C9A">
        <w:rPr>
          <w:rFonts w:ascii="Cambria" w:hAnsi="Cambria" w:cs="Calibri"/>
          <w:sz w:val="26"/>
          <w:szCs w:val="26"/>
        </w:rPr>
        <w:t xml:space="preserve"> не получили сведени</w:t>
      </w:r>
      <w:r>
        <w:rPr>
          <w:rFonts w:ascii="Cambria" w:hAnsi="Cambria" w:cs="Calibri"/>
          <w:sz w:val="26"/>
          <w:szCs w:val="26"/>
        </w:rPr>
        <w:t>й</w:t>
      </w:r>
      <w:r w:rsidRPr="00B93C9A">
        <w:rPr>
          <w:rFonts w:ascii="Cambria" w:hAnsi="Cambria" w:cs="Calibri"/>
          <w:sz w:val="26"/>
          <w:szCs w:val="26"/>
        </w:rPr>
        <w:t xml:space="preserve"> об</w:t>
      </w:r>
      <w:r>
        <w:rPr>
          <w:rFonts w:ascii="Cambria" w:hAnsi="Cambria" w:cs="Calibri"/>
          <w:sz w:val="26"/>
          <w:szCs w:val="26"/>
        </w:rPr>
        <w:t xml:space="preserve"> оказываемой медицинской помощи.</w:t>
      </w:r>
    </w:p>
    <w:p w:rsidR="006F0884" w:rsidRPr="00B93C9A" w:rsidRDefault="006F0884" w:rsidP="006F0884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 w:rsidRPr="00B93C9A">
        <w:rPr>
          <w:rFonts w:ascii="Cambria" w:hAnsi="Cambria" w:cs="Calibri"/>
          <w:sz w:val="26"/>
          <w:szCs w:val="26"/>
        </w:rPr>
        <w:t>Показатели, характеризующие удовлетворенность оказанными услугами 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показали, что лишь менее 1/3 респондентов удовлетворена</w:t>
      </w:r>
      <w:r w:rsidRPr="00B93C9A">
        <w:rPr>
          <w:rFonts w:ascii="Cambria" w:hAnsi="Cambria" w:cs="Calibri"/>
          <w:sz w:val="26"/>
          <w:szCs w:val="26"/>
        </w:rPr>
        <w:t xml:space="preserve"> у</w:t>
      </w:r>
      <w:r>
        <w:rPr>
          <w:rFonts w:ascii="Cambria" w:hAnsi="Cambria" w:cs="Calibri"/>
          <w:sz w:val="26"/>
          <w:szCs w:val="26"/>
        </w:rPr>
        <w:t>слугами,</w:t>
      </w:r>
      <w:r w:rsidRPr="00B93C9A">
        <w:rPr>
          <w:rFonts w:ascii="Cambria" w:hAnsi="Cambria" w:cs="Calibri"/>
          <w:sz w:val="26"/>
          <w:szCs w:val="26"/>
        </w:rPr>
        <w:t xml:space="preserve"> оказанными бригадой скорой медицинской помощи, а </w:t>
      </w:r>
      <w:r>
        <w:rPr>
          <w:rFonts w:ascii="Cambria" w:hAnsi="Cambria" w:cs="Calibri"/>
          <w:sz w:val="26"/>
          <w:szCs w:val="26"/>
        </w:rPr>
        <w:t>более половины из них</w:t>
      </w:r>
      <w:r w:rsidRPr="00B93C9A">
        <w:rPr>
          <w:rFonts w:ascii="Cambria" w:hAnsi="Cambria" w:cs="Calibri"/>
          <w:sz w:val="26"/>
          <w:szCs w:val="26"/>
        </w:rPr>
        <w:t xml:space="preserve"> высказали свое неудовлетворение. </w:t>
      </w:r>
    </w:p>
    <w:p w:rsidR="0012360F" w:rsidRDefault="0012360F">
      <w:pPr>
        <w:spacing w:after="0" w:line="240" w:lineRule="auto"/>
        <w:rPr>
          <w:rFonts w:ascii="Cambria" w:hAnsi="Cambria" w:cs="Calibri"/>
          <w:i/>
          <w:sz w:val="26"/>
          <w:szCs w:val="26"/>
        </w:rPr>
      </w:pPr>
      <w:r>
        <w:rPr>
          <w:rFonts w:ascii="Cambria" w:hAnsi="Cambria" w:cs="Calibri"/>
          <w:i/>
          <w:sz w:val="26"/>
          <w:szCs w:val="26"/>
        </w:rPr>
        <w:br w:type="page"/>
      </w:r>
    </w:p>
    <w:p w:rsidR="0012360F" w:rsidRPr="0012360F" w:rsidRDefault="0012360F" w:rsidP="0012360F">
      <w:pPr>
        <w:pStyle w:val="1"/>
        <w:spacing w:before="0" w:line="360" w:lineRule="auto"/>
        <w:jc w:val="center"/>
        <w:rPr>
          <w:caps/>
          <w:color w:val="auto"/>
          <w:sz w:val="26"/>
          <w:szCs w:val="26"/>
        </w:rPr>
      </w:pPr>
      <w:bookmarkStart w:id="92" w:name="_Toc490135937"/>
      <w:r w:rsidRPr="0012360F">
        <w:rPr>
          <w:caps/>
          <w:color w:val="auto"/>
          <w:sz w:val="26"/>
          <w:szCs w:val="26"/>
        </w:rPr>
        <w:lastRenderedPageBreak/>
        <w:t>4. Общие выводы по результатам независимой оценки оказания услуг медучреждениями КБР</w:t>
      </w:r>
      <w:bookmarkEnd w:id="92"/>
    </w:p>
    <w:p w:rsidR="0012360F" w:rsidRPr="00B93C9A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3" w:name="_Toc489961928"/>
    </w:p>
    <w:p w:rsidR="0012360F" w:rsidRPr="00B93C9A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4" w:name="_Toc489961929"/>
      <w:bookmarkEnd w:id="93"/>
      <w:r w:rsidRPr="00B93C9A">
        <w:rPr>
          <w:rFonts w:ascii="Cambria" w:hAnsi="Cambria" w:cs="Calibri"/>
          <w:sz w:val="26"/>
          <w:szCs w:val="26"/>
        </w:rPr>
        <w:t>Показатели, характеризующие открытость и доступность информации о медицинских организаци</w:t>
      </w:r>
      <w:bookmarkEnd w:id="94"/>
      <w:r w:rsidRPr="00B93C9A">
        <w:rPr>
          <w:rFonts w:ascii="Cambria" w:hAnsi="Cambria" w:cs="Calibri"/>
          <w:sz w:val="26"/>
          <w:szCs w:val="26"/>
        </w:rPr>
        <w:t xml:space="preserve">ях </w:t>
      </w:r>
      <w:r>
        <w:rPr>
          <w:rFonts w:ascii="Cambria" w:hAnsi="Cambria" w:cs="Calibri"/>
          <w:sz w:val="26"/>
          <w:szCs w:val="26"/>
        </w:rPr>
        <w:t>различных</w:t>
      </w:r>
      <w:r w:rsidRPr="00B93C9A">
        <w:rPr>
          <w:rFonts w:ascii="Cambria" w:hAnsi="Cambria" w:cs="Calibri"/>
          <w:sz w:val="26"/>
          <w:szCs w:val="26"/>
        </w:rPr>
        <w:t xml:space="preserve"> тип</w:t>
      </w:r>
      <w:r>
        <w:rPr>
          <w:rFonts w:ascii="Cambria" w:hAnsi="Cambria" w:cs="Calibri"/>
          <w:sz w:val="26"/>
          <w:szCs w:val="26"/>
        </w:rPr>
        <w:t>ов</w:t>
      </w:r>
      <w:r w:rsidRPr="00B93C9A">
        <w:rPr>
          <w:rFonts w:ascii="Cambria" w:hAnsi="Cambria" w:cs="Calibri"/>
          <w:sz w:val="26"/>
          <w:szCs w:val="26"/>
        </w:rPr>
        <w:t>, свидетельствуют о незначительной востребованости официальных сайтов медицинских организаций</w:t>
      </w:r>
      <w:r>
        <w:rPr>
          <w:rFonts w:ascii="Cambria" w:hAnsi="Cambria" w:cs="Calibri"/>
          <w:sz w:val="26"/>
          <w:szCs w:val="26"/>
        </w:rPr>
        <w:t xml:space="preserve"> как источника </w:t>
      </w:r>
      <w:r w:rsidRPr="00B93C9A">
        <w:rPr>
          <w:rFonts w:ascii="Cambria" w:hAnsi="Cambria" w:cs="Calibri"/>
          <w:sz w:val="26"/>
          <w:szCs w:val="26"/>
        </w:rPr>
        <w:t>информаци</w:t>
      </w:r>
      <w:r>
        <w:rPr>
          <w:rFonts w:ascii="Cambria" w:hAnsi="Cambria" w:cs="Calibri"/>
          <w:sz w:val="26"/>
          <w:szCs w:val="26"/>
        </w:rPr>
        <w:t>и</w:t>
      </w:r>
      <w:r w:rsidRPr="00B93C9A">
        <w:rPr>
          <w:rFonts w:ascii="Cambria" w:hAnsi="Cambria" w:cs="Calibri"/>
          <w:sz w:val="26"/>
          <w:szCs w:val="26"/>
        </w:rPr>
        <w:t xml:space="preserve">, </w:t>
      </w:r>
      <w:r>
        <w:rPr>
          <w:rFonts w:ascii="Cambria" w:hAnsi="Cambria" w:cs="Calibri"/>
          <w:sz w:val="26"/>
          <w:szCs w:val="26"/>
        </w:rPr>
        <w:t>и одновременно высоком интересе к сведениям</w:t>
      </w:r>
      <w:r w:rsidRPr="00DE557A">
        <w:rPr>
          <w:rFonts w:ascii="Cambria" w:hAnsi="Cambria" w:cs="Calibri"/>
          <w:sz w:val="26"/>
          <w:szCs w:val="26"/>
        </w:rPr>
        <w:t xml:space="preserve"> </w:t>
      </w:r>
      <w:r w:rsidRPr="00B93C9A">
        <w:rPr>
          <w:rFonts w:ascii="Cambria" w:hAnsi="Cambria" w:cs="Calibri"/>
          <w:sz w:val="26"/>
          <w:szCs w:val="26"/>
        </w:rPr>
        <w:t>о работе медицинской организации и порядке предоставления медицинских услуг</w:t>
      </w:r>
      <w:r>
        <w:rPr>
          <w:rFonts w:ascii="Cambria" w:hAnsi="Cambria" w:cs="Calibri"/>
          <w:sz w:val="26"/>
          <w:szCs w:val="26"/>
        </w:rPr>
        <w:t xml:space="preserve">, </w:t>
      </w:r>
      <w:r w:rsidRPr="00B93C9A">
        <w:rPr>
          <w:rFonts w:ascii="Cambria" w:hAnsi="Cambria" w:cs="Calibri"/>
          <w:sz w:val="26"/>
          <w:szCs w:val="26"/>
        </w:rPr>
        <w:t>доступн</w:t>
      </w:r>
      <w:r>
        <w:rPr>
          <w:rFonts w:ascii="Cambria" w:hAnsi="Cambria" w:cs="Calibri"/>
          <w:sz w:val="26"/>
          <w:szCs w:val="26"/>
        </w:rPr>
        <w:t>ым</w:t>
      </w:r>
      <w:r w:rsidRPr="00B93C9A">
        <w:rPr>
          <w:rFonts w:ascii="Cambria" w:hAnsi="Cambria" w:cs="Calibri"/>
          <w:sz w:val="26"/>
          <w:szCs w:val="26"/>
        </w:rPr>
        <w:t xml:space="preserve"> в помещениях медицинск</w:t>
      </w:r>
      <w:r>
        <w:rPr>
          <w:rFonts w:ascii="Cambria" w:hAnsi="Cambria" w:cs="Calibri"/>
          <w:sz w:val="26"/>
          <w:szCs w:val="26"/>
        </w:rPr>
        <w:t>их</w:t>
      </w:r>
      <w:r w:rsidRPr="00B93C9A">
        <w:rPr>
          <w:rFonts w:ascii="Cambria" w:hAnsi="Cambria" w:cs="Calibri"/>
          <w:sz w:val="26"/>
          <w:szCs w:val="26"/>
        </w:rPr>
        <w:t xml:space="preserve"> организаци</w:t>
      </w:r>
      <w:r>
        <w:rPr>
          <w:rFonts w:ascii="Cambria" w:hAnsi="Cambria" w:cs="Calibri"/>
          <w:sz w:val="26"/>
          <w:szCs w:val="26"/>
        </w:rPr>
        <w:t xml:space="preserve">й. 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>Д</w:t>
      </w:r>
      <w:r w:rsidRPr="00B93C9A">
        <w:rPr>
          <w:rFonts w:ascii="Cambria" w:hAnsi="Cambria" w:cs="Calibri"/>
          <w:sz w:val="26"/>
          <w:szCs w:val="26"/>
        </w:rPr>
        <w:t xml:space="preserve">оля потребителей услуг, удовлетворенных качеством и полнотой </w:t>
      </w:r>
      <w:r>
        <w:rPr>
          <w:rFonts w:ascii="Cambria" w:hAnsi="Cambria" w:cs="Calibri"/>
          <w:sz w:val="26"/>
          <w:szCs w:val="26"/>
        </w:rPr>
        <w:t xml:space="preserve">информации размещенной в </w:t>
      </w:r>
      <w:r w:rsidRPr="00B93C9A">
        <w:rPr>
          <w:rFonts w:ascii="Cambria" w:hAnsi="Cambria" w:cs="Calibri"/>
          <w:sz w:val="26"/>
          <w:szCs w:val="26"/>
        </w:rPr>
        <w:t>помещениях мед</w:t>
      </w:r>
      <w:r>
        <w:rPr>
          <w:rFonts w:ascii="Cambria" w:hAnsi="Cambria" w:cs="Calibri"/>
          <w:sz w:val="26"/>
          <w:szCs w:val="26"/>
        </w:rPr>
        <w:t xml:space="preserve">учреждений также </w:t>
      </w:r>
      <w:r w:rsidRPr="00B93C9A">
        <w:rPr>
          <w:rFonts w:ascii="Cambria" w:hAnsi="Cambria" w:cs="Calibri"/>
          <w:sz w:val="26"/>
          <w:szCs w:val="26"/>
        </w:rPr>
        <w:t xml:space="preserve">значительно </w:t>
      </w:r>
      <w:r>
        <w:rPr>
          <w:rFonts w:ascii="Cambria" w:hAnsi="Cambria" w:cs="Calibri"/>
          <w:sz w:val="26"/>
          <w:szCs w:val="26"/>
        </w:rPr>
        <w:t xml:space="preserve">выше. Наибольший интерес у потребителей вызывают официальные сайты медучреждений санаторного типа, наименьший – психиатрических больниц.  </w:t>
      </w:r>
    </w:p>
    <w:p w:rsidR="0012360F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5" w:name="_Toc489961930"/>
      <w:r w:rsidRPr="00B93C9A">
        <w:rPr>
          <w:rFonts w:ascii="Cambria" w:hAnsi="Cambria" w:cs="Calibri"/>
          <w:sz w:val="26"/>
          <w:szCs w:val="26"/>
        </w:rPr>
        <w:t>Показатели, характеризующие комфортность условий предоставления медицинских услуг и доступность их получения</w:t>
      </w:r>
      <w:bookmarkEnd w:id="95"/>
      <w:r w:rsidRPr="00B93C9A">
        <w:rPr>
          <w:rFonts w:ascii="Cambria" w:hAnsi="Cambria" w:cs="Calibri"/>
          <w:sz w:val="26"/>
          <w:szCs w:val="26"/>
        </w:rPr>
        <w:t xml:space="preserve"> в медицинских организациях </w:t>
      </w:r>
      <w:r>
        <w:rPr>
          <w:rFonts w:ascii="Cambria" w:hAnsi="Cambria" w:cs="Calibri"/>
          <w:sz w:val="26"/>
          <w:szCs w:val="26"/>
        </w:rPr>
        <w:t>КБР различного</w:t>
      </w:r>
      <w:r w:rsidRPr="00B93C9A">
        <w:rPr>
          <w:rFonts w:ascii="Cambria" w:hAnsi="Cambria" w:cs="Calibri"/>
          <w:sz w:val="26"/>
          <w:szCs w:val="26"/>
        </w:rPr>
        <w:t xml:space="preserve"> типа, </w:t>
      </w:r>
      <w:r>
        <w:rPr>
          <w:rFonts w:ascii="Cambria" w:hAnsi="Cambria" w:cs="Calibri"/>
          <w:sz w:val="26"/>
          <w:szCs w:val="26"/>
        </w:rPr>
        <w:t xml:space="preserve">свидетельствуют о том, что наибольшее удовлетворение услугами отмечается в медучреждениях санаторного и стационарного типов, а также учреждений донорства. В наименьшей степени удовлетворены потребители услуг медучреждений амбулаторного типа и психиатрических больниц. </w:t>
      </w:r>
    </w:p>
    <w:p w:rsidR="0012360F" w:rsidRPr="00B93C9A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r>
        <w:rPr>
          <w:rFonts w:ascii="Cambria" w:hAnsi="Cambria" w:cs="Calibri"/>
          <w:sz w:val="26"/>
          <w:szCs w:val="26"/>
        </w:rPr>
        <w:t>Д</w:t>
      </w:r>
      <w:r w:rsidRPr="00B93C9A">
        <w:rPr>
          <w:rFonts w:ascii="Cambria" w:hAnsi="Cambria" w:cs="Calibri"/>
          <w:sz w:val="26"/>
          <w:szCs w:val="26"/>
        </w:rPr>
        <w:t>оля потребителей услуг с ограниченными возможностями здоровья, удовлетворенных условиями пребывания</w:t>
      </w:r>
      <w:r>
        <w:rPr>
          <w:rFonts w:ascii="Cambria" w:hAnsi="Cambria" w:cs="Calibri"/>
          <w:sz w:val="26"/>
          <w:szCs w:val="26"/>
        </w:rPr>
        <w:t xml:space="preserve"> в медучреждениях различного типа в среднем не превышает </w:t>
      </w:r>
      <w:r w:rsidRPr="00B93C9A">
        <w:rPr>
          <w:rFonts w:ascii="Cambria" w:hAnsi="Cambria" w:cs="Calibri"/>
          <w:sz w:val="26"/>
          <w:szCs w:val="26"/>
        </w:rPr>
        <w:t>50,0%. Среди неудобств, наиболее часто встречающихся в медучреждениях, опрошенные отметили отсутствие специальных лифтов, отсутствие информации для слабовидящих людей шрифтом Брайля, отсутствие специальных информационных стендов, бегущих строк, а также отсутствие электрических подъемников.</w:t>
      </w:r>
    </w:p>
    <w:p w:rsidR="0012360F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6" w:name="_Toc489961931"/>
      <w:r>
        <w:rPr>
          <w:rFonts w:ascii="Cambria" w:hAnsi="Cambria" w:cs="Calibri"/>
          <w:sz w:val="26"/>
          <w:szCs w:val="26"/>
        </w:rPr>
        <w:t>Анализ п</w:t>
      </w:r>
      <w:r w:rsidRPr="00B93C9A">
        <w:rPr>
          <w:rFonts w:ascii="Cambria" w:hAnsi="Cambria" w:cs="Calibri"/>
          <w:sz w:val="26"/>
          <w:szCs w:val="26"/>
        </w:rPr>
        <w:t>оказател</w:t>
      </w:r>
      <w:r>
        <w:rPr>
          <w:rFonts w:ascii="Cambria" w:hAnsi="Cambria" w:cs="Calibri"/>
          <w:sz w:val="26"/>
          <w:szCs w:val="26"/>
        </w:rPr>
        <w:t>ей</w:t>
      </w:r>
      <w:r w:rsidRPr="00B93C9A">
        <w:rPr>
          <w:rFonts w:ascii="Cambria" w:hAnsi="Cambria" w:cs="Calibri"/>
          <w:sz w:val="26"/>
          <w:szCs w:val="26"/>
        </w:rPr>
        <w:t>, характеризующи</w:t>
      </w:r>
      <w:r>
        <w:rPr>
          <w:rFonts w:ascii="Cambria" w:hAnsi="Cambria" w:cs="Calibri"/>
          <w:sz w:val="26"/>
          <w:szCs w:val="26"/>
        </w:rPr>
        <w:t>х</w:t>
      </w:r>
      <w:r w:rsidRPr="00B93C9A">
        <w:rPr>
          <w:rFonts w:ascii="Cambria" w:hAnsi="Cambria" w:cs="Calibri"/>
          <w:sz w:val="26"/>
          <w:szCs w:val="26"/>
        </w:rPr>
        <w:t xml:space="preserve"> время ожидания предоставления медицинской услуги</w:t>
      </w:r>
      <w:bookmarkEnd w:id="96"/>
      <w:r w:rsidRPr="00B93C9A">
        <w:rPr>
          <w:rFonts w:ascii="Cambria" w:hAnsi="Cambria" w:cs="Calibri"/>
          <w:sz w:val="26"/>
          <w:szCs w:val="26"/>
        </w:rPr>
        <w:t xml:space="preserve"> в медицинских организациях </w:t>
      </w:r>
      <w:r>
        <w:rPr>
          <w:rFonts w:ascii="Cambria" w:hAnsi="Cambria" w:cs="Calibri"/>
          <w:sz w:val="26"/>
          <w:szCs w:val="26"/>
        </w:rPr>
        <w:t>различного</w:t>
      </w:r>
      <w:r w:rsidRPr="00B93C9A">
        <w:rPr>
          <w:rFonts w:ascii="Cambria" w:hAnsi="Cambria" w:cs="Calibri"/>
          <w:sz w:val="26"/>
          <w:szCs w:val="26"/>
        </w:rPr>
        <w:t xml:space="preserve"> типа, </w:t>
      </w:r>
      <w:r>
        <w:rPr>
          <w:rFonts w:ascii="Cambria" w:hAnsi="Cambria" w:cs="Calibri"/>
          <w:sz w:val="26"/>
          <w:szCs w:val="26"/>
        </w:rPr>
        <w:t xml:space="preserve">свидетельствуют о том, что лидерами по данному критерию являются психиатрические больницы, медучреждения переливания крови и санаторного типа. Наименьшие показатели по данному параметру </w:t>
      </w:r>
      <w:r>
        <w:rPr>
          <w:rFonts w:ascii="Cambria" w:hAnsi="Cambria" w:cs="Calibri"/>
          <w:sz w:val="26"/>
          <w:szCs w:val="26"/>
        </w:rPr>
        <w:lastRenderedPageBreak/>
        <w:t xml:space="preserve">отмечаются в медучреждениях амбулаторного и стационарного типов. </w:t>
      </w:r>
      <w:r w:rsidRPr="00B93C9A">
        <w:rPr>
          <w:rFonts w:ascii="Cambria" w:hAnsi="Cambria" w:cs="Calibri"/>
          <w:sz w:val="26"/>
          <w:szCs w:val="26"/>
        </w:rPr>
        <w:t xml:space="preserve">Средний срок ожидания плановой госпитализации </w:t>
      </w:r>
      <w:r>
        <w:rPr>
          <w:rFonts w:ascii="Cambria" w:hAnsi="Cambria" w:cs="Calibri"/>
          <w:sz w:val="26"/>
          <w:szCs w:val="26"/>
        </w:rPr>
        <w:t xml:space="preserve">в медучреждениях стационарного типа </w:t>
      </w:r>
      <w:r w:rsidRPr="00B93C9A">
        <w:rPr>
          <w:rFonts w:ascii="Cambria" w:hAnsi="Cambria" w:cs="Calibri"/>
          <w:sz w:val="26"/>
          <w:szCs w:val="26"/>
        </w:rPr>
        <w:t xml:space="preserve">с момента получения направления составил только для 2/3 опрошенных 15 и менее дней. Для десятой части респондентов указанный срок составил от 15 до 30 дней, и для 6% опрошенных – 30 дней и более. </w:t>
      </w:r>
    </w:p>
    <w:p w:rsidR="0012360F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7" w:name="_Toc489961932"/>
      <w:r>
        <w:rPr>
          <w:rFonts w:ascii="Cambria" w:hAnsi="Cambria" w:cs="Calibri"/>
          <w:sz w:val="26"/>
          <w:szCs w:val="26"/>
        </w:rPr>
        <w:t>По п</w:t>
      </w:r>
      <w:r w:rsidRPr="00B93C9A">
        <w:rPr>
          <w:rFonts w:ascii="Cambria" w:hAnsi="Cambria" w:cs="Calibri"/>
          <w:sz w:val="26"/>
          <w:szCs w:val="26"/>
        </w:rPr>
        <w:t>оказател</w:t>
      </w:r>
      <w:r>
        <w:rPr>
          <w:rFonts w:ascii="Cambria" w:hAnsi="Cambria" w:cs="Calibri"/>
          <w:sz w:val="26"/>
          <w:szCs w:val="26"/>
        </w:rPr>
        <w:t>ям</w:t>
      </w:r>
      <w:r w:rsidRPr="00B93C9A">
        <w:rPr>
          <w:rFonts w:ascii="Cambria" w:hAnsi="Cambria" w:cs="Calibri"/>
          <w:sz w:val="26"/>
          <w:szCs w:val="26"/>
        </w:rPr>
        <w:t>, характеризующи</w:t>
      </w:r>
      <w:r>
        <w:rPr>
          <w:rFonts w:ascii="Cambria" w:hAnsi="Cambria" w:cs="Calibri"/>
          <w:sz w:val="26"/>
          <w:szCs w:val="26"/>
        </w:rPr>
        <w:t>м</w:t>
      </w:r>
      <w:r w:rsidRPr="00B93C9A">
        <w:rPr>
          <w:rFonts w:ascii="Cambria" w:hAnsi="Cambria" w:cs="Calibri"/>
          <w:sz w:val="26"/>
          <w:szCs w:val="26"/>
        </w:rPr>
        <w:t xml:space="preserve"> доброжелательность, вежливость и компетентность работников </w:t>
      </w:r>
      <w:bookmarkEnd w:id="97"/>
      <w:r w:rsidRPr="00B93C9A">
        <w:rPr>
          <w:rFonts w:ascii="Cambria" w:hAnsi="Cambria" w:cs="Calibri"/>
          <w:sz w:val="26"/>
          <w:szCs w:val="26"/>
        </w:rPr>
        <w:t>медицинских организаци</w:t>
      </w:r>
      <w:r>
        <w:rPr>
          <w:rFonts w:ascii="Cambria" w:hAnsi="Cambria" w:cs="Calibri"/>
          <w:sz w:val="26"/>
          <w:szCs w:val="26"/>
        </w:rPr>
        <w:t>й</w:t>
      </w:r>
      <w:r w:rsidRPr="00B93C9A">
        <w:rPr>
          <w:rFonts w:ascii="Cambria" w:hAnsi="Cambria" w:cs="Calibri"/>
          <w:sz w:val="26"/>
          <w:szCs w:val="26"/>
        </w:rPr>
        <w:t xml:space="preserve">, </w:t>
      </w:r>
      <w:r>
        <w:rPr>
          <w:rFonts w:ascii="Cambria" w:hAnsi="Cambria" w:cs="Calibri"/>
          <w:sz w:val="26"/>
          <w:szCs w:val="26"/>
        </w:rPr>
        <w:t xml:space="preserve">лидерами являются медучреждения стационарного типа, санаторного типа и психиатрические больницы. Наименьшие показатели по данному параметру отмечаются в медучреждениях амбулаторного типа и донорства. Потребители услуг амбулаторных учреждений дают по указанным параметрам более высокую оценку узким специалистам, нежели участковым врачам (педиатрам). </w:t>
      </w:r>
      <w:r w:rsidRPr="00B93C9A">
        <w:rPr>
          <w:rFonts w:ascii="Cambria" w:hAnsi="Cambria" w:cs="Calibri"/>
          <w:sz w:val="26"/>
          <w:szCs w:val="26"/>
        </w:rPr>
        <w:t>Доля потребителей услуг</w:t>
      </w:r>
      <w:r>
        <w:rPr>
          <w:rFonts w:ascii="Cambria" w:hAnsi="Cambria" w:cs="Calibri"/>
          <w:sz w:val="26"/>
          <w:szCs w:val="26"/>
        </w:rPr>
        <w:t xml:space="preserve"> медучреждений донорства крови</w:t>
      </w:r>
      <w:r w:rsidRPr="00B93C9A">
        <w:rPr>
          <w:rFonts w:ascii="Cambria" w:hAnsi="Cambria" w:cs="Calibri"/>
          <w:sz w:val="26"/>
          <w:szCs w:val="26"/>
        </w:rPr>
        <w:t>, положительно оценивающих работников медицинской организации</w:t>
      </w:r>
      <w:r>
        <w:rPr>
          <w:rFonts w:ascii="Cambria" w:hAnsi="Cambria" w:cs="Calibri"/>
          <w:sz w:val="26"/>
          <w:szCs w:val="26"/>
        </w:rPr>
        <w:t xml:space="preserve"> по указанному параметру</w:t>
      </w:r>
      <w:r w:rsidRPr="00B93C9A">
        <w:rPr>
          <w:rFonts w:ascii="Cambria" w:hAnsi="Cambria" w:cs="Calibri"/>
          <w:sz w:val="26"/>
          <w:szCs w:val="26"/>
        </w:rPr>
        <w:t xml:space="preserve">, составила </w:t>
      </w:r>
      <w:r>
        <w:rPr>
          <w:rFonts w:ascii="Cambria" w:hAnsi="Cambria" w:cs="Calibri"/>
          <w:sz w:val="26"/>
          <w:szCs w:val="26"/>
        </w:rPr>
        <w:t>2/3</w:t>
      </w:r>
      <w:r w:rsidRPr="00B93C9A">
        <w:rPr>
          <w:rFonts w:ascii="Cambria" w:hAnsi="Cambria" w:cs="Calibri"/>
          <w:sz w:val="26"/>
          <w:szCs w:val="26"/>
        </w:rPr>
        <w:t>.</w:t>
      </w:r>
      <w:r>
        <w:rPr>
          <w:rFonts w:ascii="Cambria" w:hAnsi="Cambria" w:cs="Calibri"/>
          <w:sz w:val="26"/>
          <w:szCs w:val="26"/>
        </w:rPr>
        <w:t xml:space="preserve"> </w:t>
      </w:r>
    </w:p>
    <w:p w:rsidR="0012360F" w:rsidRDefault="0012360F" w:rsidP="0012360F">
      <w:pPr>
        <w:spacing w:after="0" w:line="360" w:lineRule="auto"/>
        <w:ind w:firstLine="709"/>
        <w:jc w:val="both"/>
        <w:rPr>
          <w:rFonts w:ascii="Cambria" w:hAnsi="Cambria" w:cs="Calibri"/>
          <w:sz w:val="26"/>
          <w:szCs w:val="26"/>
        </w:rPr>
      </w:pPr>
      <w:bookmarkStart w:id="98" w:name="_Toc489961933"/>
      <w:r w:rsidRPr="00B93C9A">
        <w:rPr>
          <w:rFonts w:ascii="Cambria" w:hAnsi="Cambria" w:cs="Calibri"/>
          <w:sz w:val="26"/>
          <w:szCs w:val="26"/>
        </w:rPr>
        <w:t xml:space="preserve">Показатели, характеризующие удовлетворенность оказанными услугами в </w:t>
      </w:r>
      <w:bookmarkEnd w:id="98"/>
      <w:r w:rsidRPr="00B93C9A">
        <w:rPr>
          <w:rFonts w:ascii="Cambria" w:hAnsi="Cambria" w:cs="Calibri"/>
          <w:sz w:val="26"/>
          <w:szCs w:val="26"/>
        </w:rPr>
        <w:t xml:space="preserve">медицинских организациях </w:t>
      </w:r>
      <w:r>
        <w:rPr>
          <w:rFonts w:ascii="Cambria" w:hAnsi="Cambria" w:cs="Calibri"/>
          <w:sz w:val="26"/>
          <w:szCs w:val="26"/>
        </w:rPr>
        <w:t>различного</w:t>
      </w:r>
      <w:r w:rsidRPr="00B93C9A">
        <w:rPr>
          <w:rFonts w:ascii="Cambria" w:hAnsi="Cambria" w:cs="Calibri"/>
          <w:sz w:val="26"/>
          <w:szCs w:val="26"/>
        </w:rPr>
        <w:t xml:space="preserve"> типа, с</w:t>
      </w:r>
      <w:r>
        <w:rPr>
          <w:rFonts w:ascii="Cambria" w:hAnsi="Cambria" w:cs="Calibri"/>
          <w:sz w:val="26"/>
          <w:szCs w:val="26"/>
        </w:rPr>
        <w:t>видетельствуют о том, что большая часть потребителей услуг всех исследованных учреждений осталась удовлетворена полученными услугами. Лидерами по данному критерию являются медучреждения санаторного и стационарного типов, а также медучреждения донорства. Наихудшие результаты по данному показателю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 xml:space="preserve">отмечается </w:t>
      </w:r>
      <w:r w:rsidRPr="00B93C9A">
        <w:rPr>
          <w:rFonts w:ascii="Cambria" w:hAnsi="Cambria" w:cs="Calibri"/>
          <w:sz w:val="26"/>
          <w:szCs w:val="26"/>
        </w:rPr>
        <w:t>в организаци</w:t>
      </w:r>
      <w:r>
        <w:rPr>
          <w:rFonts w:ascii="Cambria" w:hAnsi="Cambria" w:cs="Calibri"/>
          <w:sz w:val="26"/>
          <w:szCs w:val="26"/>
        </w:rPr>
        <w:t>ях скорой медицинской помощи – более 1/2 половины опрошенных</w:t>
      </w:r>
      <w:r w:rsidRPr="00B93C9A">
        <w:rPr>
          <w:rFonts w:ascii="Cambria" w:hAnsi="Cambria" w:cs="Calibri"/>
          <w:sz w:val="26"/>
          <w:szCs w:val="26"/>
        </w:rPr>
        <w:t xml:space="preserve"> высказали свое неудовлетворение. </w:t>
      </w:r>
      <w:r>
        <w:rPr>
          <w:rFonts w:ascii="Cambria" w:hAnsi="Cambria" w:cs="Calibri"/>
          <w:sz w:val="26"/>
          <w:szCs w:val="26"/>
        </w:rPr>
        <w:t xml:space="preserve">Процент потребителей, неудовлетворенных </w:t>
      </w:r>
      <w:r w:rsidRPr="00B93C9A">
        <w:rPr>
          <w:rFonts w:ascii="Cambria" w:hAnsi="Cambria" w:cs="Calibri"/>
          <w:sz w:val="26"/>
          <w:szCs w:val="26"/>
        </w:rPr>
        <w:t xml:space="preserve">услугами, оказанными в </w:t>
      </w:r>
      <w:r>
        <w:rPr>
          <w:rFonts w:ascii="Cambria" w:hAnsi="Cambria" w:cs="Calibri"/>
          <w:sz w:val="26"/>
          <w:szCs w:val="26"/>
        </w:rPr>
        <w:t>психиатрических</w:t>
      </w:r>
      <w:r w:rsidRPr="00B93C9A">
        <w:rPr>
          <w:rFonts w:ascii="Cambria" w:hAnsi="Cambria" w:cs="Calibri"/>
          <w:sz w:val="26"/>
          <w:szCs w:val="26"/>
        </w:rPr>
        <w:t xml:space="preserve"> </w:t>
      </w:r>
      <w:r>
        <w:rPr>
          <w:rFonts w:ascii="Cambria" w:hAnsi="Cambria" w:cs="Calibri"/>
          <w:sz w:val="26"/>
          <w:szCs w:val="26"/>
        </w:rPr>
        <w:t xml:space="preserve">больницах, также превышает аналогичный показатель по другим типам учреждений – </w:t>
      </w:r>
      <w:r w:rsidRPr="00B93C9A">
        <w:rPr>
          <w:rFonts w:ascii="Cambria" w:hAnsi="Cambria" w:cs="Calibri"/>
          <w:sz w:val="26"/>
          <w:szCs w:val="26"/>
        </w:rPr>
        <w:t>15%.</w:t>
      </w:r>
    </w:p>
    <w:p w:rsidR="0012360F" w:rsidRDefault="0012360F" w:rsidP="0012360F"/>
    <w:p w:rsidR="0012360F" w:rsidRPr="008F73E0" w:rsidRDefault="0012360F" w:rsidP="006F0884">
      <w:pPr>
        <w:spacing w:after="0" w:line="360" w:lineRule="auto"/>
        <w:jc w:val="both"/>
        <w:rPr>
          <w:rFonts w:ascii="Cambria" w:hAnsi="Cambria" w:cs="Calibri"/>
          <w:i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/>
          <w:sz w:val="26"/>
          <w:szCs w:val="26"/>
        </w:rPr>
      </w:pPr>
    </w:p>
    <w:p w:rsidR="006F0884" w:rsidRPr="008F73E0" w:rsidRDefault="006F0884" w:rsidP="006F0884">
      <w:pPr>
        <w:spacing w:after="0" w:line="360" w:lineRule="auto"/>
        <w:jc w:val="both"/>
        <w:rPr>
          <w:rFonts w:ascii="Cambria" w:hAnsi="Cambria"/>
          <w:sz w:val="26"/>
          <w:szCs w:val="26"/>
        </w:rPr>
      </w:pPr>
    </w:p>
    <w:p w:rsidR="005C6E8A" w:rsidRDefault="005C6E8A">
      <w:pPr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br w:type="page"/>
      </w:r>
    </w:p>
    <w:p w:rsidR="000A0BD4" w:rsidRPr="00141328" w:rsidRDefault="000A0BD4" w:rsidP="00141328">
      <w:pPr>
        <w:pStyle w:val="3"/>
        <w:spacing w:before="0" w:line="360" w:lineRule="auto"/>
        <w:jc w:val="right"/>
        <w:rPr>
          <w:b w:val="0"/>
          <w:i/>
          <w:color w:val="auto"/>
        </w:rPr>
      </w:pPr>
      <w:bookmarkStart w:id="99" w:name="_Toc490135938"/>
      <w:r w:rsidRPr="00141328">
        <w:rPr>
          <w:b w:val="0"/>
          <w:i/>
          <w:color w:val="auto"/>
        </w:rPr>
        <w:lastRenderedPageBreak/>
        <w:t>Приложение 1. Сетка расчета рейтинговых показателей медицинских учреждений КБР</w:t>
      </w:r>
      <w:bookmarkEnd w:id="99"/>
    </w:p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AC6DE1" w:rsidRDefault="00AC6DE1" w:rsidP="000A0BD4">
      <w:pPr>
        <w:spacing w:after="0" w:line="240" w:lineRule="auto"/>
        <w:jc w:val="center"/>
        <w:rPr>
          <w:rFonts w:ascii="Cambria" w:hAnsi="Cambria"/>
          <w:b/>
        </w:rPr>
      </w:pPr>
    </w:p>
    <w:p w:rsidR="000A0BD4" w:rsidRPr="00141328" w:rsidRDefault="000A0BD4" w:rsidP="000A0BD4">
      <w:pPr>
        <w:spacing w:after="0" w:line="240" w:lineRule="auto"/>
        <w:jc w:val="center"/>
        <w:rPr>
          <w:rFonts w:ascii="Cambria" w:hAnsi="Cambria"/>
          <w:b/>
        </w:rPr>
      </w:pPr>
      <w:r w:rsidRPr="00141328">
        <w:rPr>
          <w:rFonts w:ascii="Cambria" w:hAnsi="Cambria"/>
          <w:b/>
        </w:rPr>
        <w:t>Медучреждения амбулаторного типа</w:t>
      </w: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ГБУЗ «Участковая больница» с.п. В.Балкария</w:t>
      </w:r>
      <w:r w:rsidRPr="00ED0BAB">
        <w:rPr>
          <w:rFonts w:ascii="Cambria" w:hAnsi="Cambria"/>
        </w:rPr>
        <w:t xml:space="preserve"> </w:t>
      </w:r>
    </w:p>
    <w:p w:rsidR="00AC6DE1" w:rsidRPr="00ED0BAB" w:rsidRDefault="00AC6DE1" w:rsidP="000A0BD4">
      <w:pPr>
        <w:spacing w:after="0" w:line="240" w:lineRule="auto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174" w:firstLine="0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6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174" w:firstLine="0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174" w:firstLine="0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174" w:firstLine="0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174" w:firstLine="0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316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6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316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3"/>
              </w:numPr>
              <w:spacing w:after="0" w:line="240" w:lineRule="auto"/>
              <w:ind w:left="316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316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316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22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1089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102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54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ООО «Млада-дента»</w:t>
      </w:r>
    </w:p>
    <w:p w:rsidR="00AC6DE1" w:rsidRPr="00ED0BAB" w:rsidRDefault="00AC6DE1" w:rsidP="000A0BD4">
      <w:pPr>
        <w:spacing w:after="0" w:line="240" w:lineRule="auto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22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1089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49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ГБУЗ «Участковая больница» с.Эльбрус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13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42</w:t>
            </w:r>
          </w:p>
        </w:tc>
      </w:tr>
    </w:tbl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ООО «Центральная поликлиника»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39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AC6DE1" w:rsidRDefault="00AC6DE1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ООО «Клиника «Медиум»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12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34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ГБУЗ «Республиканский врачебно-физкультурный диспансер»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8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12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7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33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lastRenderedPageBreak/>
        <w:t>ООО «Стома Плюс»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30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ООО «Жак плюс»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12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28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lastRenderedPageBreak/>
        <w:t>ООО «Стоматология Мурат»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73)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25</w:t>
            </w:r>
          </w:p>
        </w:tc>
      </w:tr>
    </w:tbl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Pr="00141328" w:rsidRDefault="000A0BD4" w:rsidP="000A0BD4">
      <w:pPr>
        <w:spacing w:after="0" w:line="240" w:lineRule="auto"/>
        <w:jc w:val="center"/>
        <w:rPr>
          <w:rFonts w:ascii="Cambria" w:hAnsi="Cambria"/>
          <w:b/>
        </w:rPr>
      </w:pPr>
      <w:r w:rsidRPr="00141328">
        <w:rPr>
          <w:rFonts w:ascii="Cambria" w:hAnsi="Cambria"/>
          <w:b/>
        </w:rPr>
        <w:t>Медучреждения стационарного типа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ООО «Лечебно-диагностический центр «Валео Вита»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pStyle w:val="a4"/>
              <w:numPr>
                <w:ilvl w:val="1"/>
                <w:numId w:val="115"/>
              </w:num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228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21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1089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70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ГБУЗ «Наркологический диспансер»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2400"/>
        <w:gridCol w:w="1165"/>
        <w:gridCol w:w="1166"/>
        <w:gridCol w:w="1161"/>
        <w:gridCol w:w="1161"/>
        <w:gridCol w:w="1161"/>
        <w:gridCol w:w="846"/>
      </w:tblGrid>
      <w:tr w:rsidR="000A0BD4" w:rsidRPr="006475CD" w:rsidTr="000A0BD4">
        <w:tc>
          <w:tcPr>
            <w:tcW w:w="447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7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7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7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17</w:t>
            </w:r>
          </w:p>
        </w:tc>
      </w:tr>
      <w:tr w:rsidR="000A0BD4" w:rsidRPr="006475CD" w:rsidTr="000A0BD4">
        <w:trPr>
          <w:trHeight w:val="87"/>
        </w:trPr>
        <w:tc>
          <w:tcPr>
            <w:tcW w:w="447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7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176"/>
        </w:trPr>
        <w:tc>
          <w:tcPr>
            <w:tcW w:w="447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7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7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7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376"/>
        </w:trPr>
        <w:tc>
          <w:tcPr>
            <w:tcW w:w="447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60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ГБУЗ «Перинатальный центр»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24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59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ООО «Глазная клиника «Ленар» им. академика С.Н. Федорова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7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16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54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ООО «Северо-Кавказский научно-практический центр челюстно-лицевой, пластической хирургии и стоматологии»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11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8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49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ГБУЗ «Противотуберкулезный диспансер»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44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6D4EE7" w:rsidRDefault="006D4EE7" w:rsidP="000A0BD4">
      <w:pPr>
        <w:spacing w:after="0" w:line="240" w:lineRule="auto"/>
        <w:jc w:val="both"/>
        <w:rPr>
          <w:rFonts w:ascii="Cambria" w:hAnsi="Cambria"/>
        </w:rPr>
      </w:pPr>
    </w:p>
    <w:p w:rsidR="006D4EE7" w:rsidRDefault="006D4EE7" w:rsidP="000A0BD4">
      <w:pPr>
        <w:spacing w:after="0" w:line="240" w:lineRule="auto"/>
        <w:jc w:val="both"/>
        <w:rPr>
          <w:rFonts w:ascii="Cambria" w:hAnsi="Cambria"/>
        </w:rPr>
      </w:pPr>
    </w:p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  <w:i/>
        </w:rPr>
      </w:pPr>
      <w:r w:rsidRPr="006D4EE7">
        <w:rPr>
          <w:rFonts w:ascii="Cambria" w:eastAsiaTheme="minorHAnsi" w:hAnsi="Cambria"/>
          <w:i/>
        </w:rPr>
        <w:t>ООО "СКНЦ", Нарткалинский филиал №2</w:t>
      </w:r>
    </w:p>
    <w:p w:rsidR="006D4EE7" w:rsidRPr="006D4EE7" w:rsidRDefault="006D4EE7" w:rsidP="006D4EE7">
      <w:pPr>
        <w:spacing w:after="0" w:line="240" w:lineRule="auto"/>
        <w:jc w:val="both"/>
        <w:rPr>
          <w:rFonts w:ascii="Cambria" w:eastAsiaTheme="minorHAnsi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6D4EE7" w:rsidRPr="006475CD" w:rsidTr="00056BFB"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7</w:t>
            </w:r>
          </w:p>
        </w:tc>
      </w:tr>
      <w:tr w:rsidR="006D4EE7" w:rsidRPr="006475CD" w:rsidTr="00056BFB">
        <w:trPr>
          <w:trHeight w:val="250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681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2F51A1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2F51A1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6D4EE7" w:rsidRPr="006475CD" w:rsidRDefault="002F51A1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6D4EE7" w:rsidRPr="006475CD" w:rsidRDefault="002F51A1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6D4EE7" w:rsidRPr="006475CD" w:rsidRDefault="002F51A1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14</w:t>
            </w:r>
          </w:p>
        </w:tc>
      </w:tr>
      <w:tr w:rsidR="006D4EE7" w:rsidRPr="006475CD" w:rsidTr="00431225">
        <w:trPr>
          <w:trHeight w:val="87"/>
        </w:trPr>
        <w:tc>
          <w:tcPr>
            <w:tcW w:w="445" w:type="dxa"/>
            <w:vMerge w:val="restart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431225">
        <w:trPr>
          <w:trHeight w:val="426"/>
        </w:trPr>
        <w:tc>
          <w:tcPr>
            <w:tcW w:w="445" w:type="dxa"/>
            <w:vMerge/>
            <w:shd w:val="clear" w:color="auto" w:fill="auto"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  <w:shd w:val="clear" w:color="auto" w:fill="auto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  <w:shd w:val="clear" w:color="auto" w:fill="auto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  <w:shd w:val="clear" w:color="auto" w:fill="auto"/>
          </w:tcPr>
          <w:p w:rsidR="006D4EE7" w:rsidRPr="006475CD" w:rsidRDefault="00926A48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  <w:shd w:val="clear" w:color="auto" w:fill="auto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6D4EE7" w:rsidRPr="006475CD" w:rsidRDefault="00926A48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15</w:t>
            </w:r>
          </w:p>
        </w:tc>
      </w:tr>
      <w:tr w:rsidR="006D4EE7" w:rsidRPr="006475CD" w:rsidTr="00056BFB">
        <w:trPr>
          <w:trHeight w:val="176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791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10</w:t>
            </w:r>
          </w:p>
        </w:tc>
      </w:tr>
      <w:tr w:rsidR="006D4EE7" w:rsidRPr="006475CD" w:rsidTr="00056BFB">
        <w:trPr>
          <w:trHeight w:val="250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517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2F51A1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5005D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5005D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15</w:t>
            </w:r>
          </w:p>
        </w:tc>
      </w:tr>
      <w:tr w:rsidR="006D4EE7" w:rsidRPr="006475CD" w:rsidTr="00056BFB">
        <w:trPr>
          <w:trHeight w:val="376"/>
        </w:trPr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6D4EE7" w:rsidRPr="006475CD" w:rsidRDefault="006D4EE7" w:rsidP="00056BFB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6D4EE7" w:rsidRPr="006475CD" w:rsidRDefault="0043122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61</w:t>
            </w:r>
          </w:p>
        </w:tc>
      </w:tr>
    </w:tbl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p w:rsidR="006D4EE7" w:rsidRPr="006D4EE7" w:rsidRDefault="006D4EE7" w:rsidP="006D4EE7">
      <w:pPr>
        <w:spacing w:after="0" w:line="240" w:lineRule="auto"/>
        <w:jc w:val="both"/>
        <w:rPr>
          <w:rFonts w:ascii="Cambria" w:eastAsiaTheme="minorHAnsi" w:hAnsi="Cambria"/>
          <w:i/>
        </w:rPr>
      </w:pPr>
      <w:r w:rsidRPr="006D4EE7">
        <w:rPr>
          <w:rFonts w:ascii="Cambria" w:eastAsiaTheme="minorHAnsi" w:hAnsi="Cambria"/>
          <w:i/>
        </w:rPr>
        <w:lastRenderedPageBreak/>
        <w:t>ФКУЗ МСЧ МВД по КБР</w:t>
      </w:r>
    </w:p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6D4EE7" w:rsidRPr="006475CD" w:rsidTr="00056BFB"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6D4EE7" w:rsidRDefault="006D4EE7" w:rsidP="006D4EE7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Показатели</w:t>
            </w:r>
          </w:p>
          <w:p w:rsidR="006D4EE7" w:rsidRPr="006475CD" w:rsidRDefault="006D4EE7" w:rsidP="006D4EE7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6D4EE7" w:rsidRPr="006475CD" w:rsidRDefault="003E6895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6D4EE7" w:rsidRPr="006475CD" w:rsidRDefault="003E6895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6D4EE7" w:rsidRPr="006475CD" w:rsidRDefault="003E689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13</w:t>
            </w:r>
          </w:p>
        </w:tc>
      </w:tr>
      <w:tr w:rsidR="006D4EE7" w:rsidRPr="006475CD" w:rsidTr="00056BFB">
        <w:trPr>
          <w:trHeight w:val="250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681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3E6895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3E6895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3E6895" w:rsidP="00056BFB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6D4EE7" w:rsidRPr="006475CD" w:rsidRDefault="003E689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21</w:t>
            </w:r>
          </w:p>
        </w:tc>
      </w:tr>
      <w:tr w:rsidR="006D4EE7" w:rsidRPr="006475CD" w:rsidTr="00056BFB">
        <w:trPr>
          <w:trHeight w:val="87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15)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426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3E689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3E6895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702C16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10</w:t>
            </w:r>
          </w:p>
        </w:tc>
      </w:tr>
      <w:tr w:rsidR="006D4EE7" w:rsidRPr="006475CD" w:rsidTr="00056BFB">
        <w:trPr>
          <w:trHeight w:val="176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791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10</w:t>
            </w:r>
          </w:p>
        </w:tc>
      </w:tr>
      <w:tr w:rsidR="006D4EE7" w:rsidRPr="006475CD" w:rsidTr="00056BFB">
        <w:trPr>
          <w:trHeight w:val="250"/>
        </w:trPr>
        <w:tc>
          <w:tcPr>
            <w:tcW w:w="445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15)</w:t>
            </w:r>
          </w:p>
        </w:tc>
        <w:tc>
          <w:tcPr>
            <w:tcW w:w="1165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6D4EE7" w:rsidRPr="006475CD" w:rsidTr="00056BFB">
        <w:trPr>
          <w:trHeight w:val="517"/>
        </w:trPr>
        <w:tc>
          <w:tcPr>
            <w:tcW w:w="445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6D4EE7" w:rsidRPr="006475CD" w:rsidRDefault="006D4EE7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6D4EE7" w:rsidRPr="006475CD" w:rsidRDefault="00180BE3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15</w:t>
            </w:r>
          </w:p>
        </w:tc>
      </w:tr>
      <w:tr w:rsidR="006D4EE7" w:rsidRPr="006475CD" w:rsidTr="00056BFB">
        <w:trPr>
          <w:trHeight w:val="376"/>
        </w:trPr>
        <w:tc>
          <w:tcPr>
            <w:tcW w:w="445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6D4EE7" w:rsidRPr="006475CD" w:rsidRDefault="006D4EE7" w:rsidP="00056BFB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6D4EE7" w:rsidRPr="006475CD" w:rsidRDefault="006D4EE7" w:rsidP="00056BFB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75)</w:t>
            </w:r>
          </w:p>
        </w:tc>
        <w:tc>
          <w:tcPr>
            <w:tcW w:w="841" w:type="dxa"/>
          </w:tcPr>
          <w:p w:rsidR="006D4EE7" w:rsidRPr="006475CD" w:rsidRDefault="00702C16" w:rsidP="00056BFB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>
              <w:rPr>
                <w:rFonts w:ascii="Cambria" w:eastAsiaTheme="minorHAnsi" w:hAnsi="Cambria"/>
              </w:rPr>
              <w:t>69</w:t>
            </w:r>
          </w:p>
        </w:tc>
      </w:tr>
    </w:tbl>
    <w:p w:rsid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p w:rsidR="006D4EE7" w:rsidRPr="006D4EE7" w:rsidRDefault="006D4EE7" w:rsidP="006D4EE7">
      <w:pPr>
        <w:spacing w:after="0" w:line="240" w:lineRule="auto"/>
        <w:jc w:val="both"/>
        <w:rPr>
          <w:rFonts w:ascii="Cambria" w:eastAsiaTheme="minorHAnsi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141328" w:rsidRDefault="000A0BD4" w:rsidP="000A0BD4">
      <w:pPr>
        <w:spacing w:after="0" w:line="240" w:lineRule="auto"/>
        <w:jc w:val="center"/>
        <w:rPr>
          <w:rFonts w:ascii="Cambria" w:hAnsi="Cambria"/>
          <w:b/>
        </w:rPr>
      </w:pPr>
      <w:r w:rsidRPr="00141328">
        <w:rPr>
          <w:rFonts w:ascii="Cambria" w:hAnsi="Cambria"/>
          <w:b/>
        </w:rPr>
        <w:t>Медучреждения санаторного типа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АО «Санаторий «Чайка»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40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21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55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AC6DE1" w:rsidRDefault="00AC6DE1" w:rsidP="000A0BD4">
      <w:pPr>
        <w:spacing w:after="0" w:line="240" w:lineRule="auto"/>
        <w:jc w:val="both"/>
        <w:rPr>
          <w:rFonts w:ascii="Cambria" w:hAnsi="Cambria"/>
          <w:i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ООО «Санаторий «Грушевая роща»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14</w:t>
            </w:r>
          </w:p>
        </w:tc>
      </w:tr>
      <w:tr w:rsidR="000A0BD4" w:rsidRPr="006475CD" w:rsidTr="000A0BD4">
        <w:trPr>
          <w:trHeight w:val="40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20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54</w:t>
            </w:r>
          </w:p>
        </w:tc>
      </w:tr>
    </w:tbl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t>ООО «Санаторий «Маяк»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8</w:t>
            </w:r>
          </w:p>
        </w:tc>
      </w:tr>
      <w:tr w:rsidR="000A0BD4" w:rsidRPr="006475CD" w:rsidTr="000A0BD4">
        <w:trPr>
          <w:trHeight w:val="40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16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44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141328" w:rsidRDefault="00141328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  <w:r w:rsidRPr="00ED0BAB">
        <w:rPr>
          <w:rFonts w:ascii="Cambria" w:hAnsi="Cambria"/>
          <w:i/>
        </w:rPr>
        <w:lastRenderedPageBreak/>
        <w:t>ГКУЗ «Детский противотуберкулёзный санаторий «Звездочка»</w:t>
      </w: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2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</w:tr>
      <w:tr w:rsidR="000A0BD4" w:rsidRPr="006475CD" w:rsidTr="000A0BD4">
        <w:trPr>
          <w:trHeight w:val="40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21)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8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ind w:left="174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20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91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1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376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55)</w:t>
            </w:r>
          </w:p>
        </w:tc>
        <w:tc>
          <w:tcPr>
            <w:tcW w:w="84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39</w:t>
            </w:r>
          </w:p>
        </w:tc>
      </w:tr>
    </w:tbl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Pr="00141328" w:rsidRDefault="000A0BD4" w:rsidP="000A0BD4">
      <w:pPr>
        <w:spacing w:after="0" w:line="240" w:lineRule="auto"/>
        <w:jc w:val="center"/>
        <w:rPr>
          <w:rFonts w:ascii="Cambria" w:hAnsi="Cambria"/>
          <w:b/>
        </w:rPr>
      </w:pPr>
      <w:r w:rsidRPr="00141328">
        <w:rPr>
          <w:rFonts w:ascii="Cambria" w:hAnsi="Cambria"/>
          <w:b/>
        </w:rPr>
        <w:t>Психиатрические больницы</w:t>
      </w:r>
    </w:p>
    <w:p w:rsidR="000A0BD4" w:rsidRPr="00E044C1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ГКУЗ «Прохладненская психиатрическая больница»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87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83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64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15</w:t>
            </w:r>
          </w:p>
        </w:tc>
      </w:tr>
      <w:tr w:rsidR="000A0BD4" w:rsidRPr="006475CD" w:rsidTr="000A0BD4">
        <w:trPr>
          <w:trHeight w:val="388"/>
        </w:trPr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59)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47</w:t>
            </w:r>
          </w:p>
        </w:tc>
      </w:tr>
    </w:tbl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both"/>
        <w:rPr>
          <w:rFonts w:ascii="Cambria" w:hAnsi="Cambria"/>
          <w:i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lastRenderedPageBreak/>
        <w:t>ГКУЗ «Психоневрологический диспансер»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</w:tr>
      <w:tr w:rsidR="000A0BD4" w:rsidRPr="006475CD" w:rsidTr="000A0BD4">
        <w:trPr>
          <w:trHeight w:val="87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42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176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283"/>
        </w:trPr>
        <w:tc>
          <w:tcPr>
            <w:tcW w:w="445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400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 (max – 15)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5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11</w:t>
            </w:r>
          </w:p>
        </w:tc>
      </w:tr>
      <w:tr w:rsidR="000A0BD4" w:rsidRPr="006475CD" w:rsidTr="000A0BD4">
        <w:trPr>
          <w:trHeight w:val="388"/>
        </w:trPr>
        <w:tc>
          <w:tcPr>
            <w:tcW w:w="445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400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59)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36</w:t>
            </w:r>
          </w:p>
        </w:tc>
      </w:tr>
    </w:tbl>
    <w:p w:rsidR="000A0BD4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Default="000A0BD4" w:rsidP="000A0BD4">
      <w:pPr>
        <w:spacing w:after="0" w:line="240" w:lineRule="auto"/>
        <w:jc w:val="center"/>
        <w:rPr>
          <w:rFonts w:ascii="Cambria" w:hAnsi="Cambria"/>
          <w:sz w:val="24"/>
        </w:rPr>
      </w:pPr>
    </w:p>
    <w:p w:rsidR="000A0BD4" w:rsidRPr="00141328" w:rsidRDefault="000A0BD4" w:rsidP="000A0BD4">
      <w:pPr>
        <w:spacing w:after="0" w:line="240" w:lineRule="auto"/>
        <w:jc w:val="center"/>
        <w:rPr>
          <w:rFonts w:ascii="Cambria" w:hAnsi="Cambria"/>
          <w:b/>
        </w:rPr>
      </w:pPr>
      <w:r w:rsidRPr="00141328">
        <w:rPr>
          <w:rFonts w:ascii="Cambria" w:hAnsi="Cambria"/>
          <w:b/>
        </w:rPr>
        <w:t xml:space="preserve">Медучреждения донорства крови </w:t>
      </w:r>
      <w:r w:rsidRPr="00141328">
        <w:rPr>
          <w:rFonts w:ascii="Cambria" w:hAnsi="Cambria"/>
          <w:b/>
        </w:rPr>
        <w:tab/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p w:rsidR="000A0BD4" w:rsidRPr="00ED0BAB" w:rsidRDefault="000A0BD4" w:rsidP="000A0BD4">
      <w:pPr>
        <w:spacing w:after="0" w:line="240" w:lineRule="auto"/>
        <w:jc w:val="both"/>
        <w:rPr>
          <w:rFonts w:ascii="Cambria" w:hAnsi="Cambria"/>
        </w:rPr>
      </w:pPr>
      <w:r w:rsidRPr="00ED0BAB">
        <w:rPr>
          <w:rFonts w:ascii="Cambria" w:hAnsi="Cambria"/>
          <w:i/>
        </w:rPr>
        <w:t>ГБУЗ «Станция переливания крови»</w:t>
      </w:r>
    </w:p>
    <w:p w:rsidR="000A0BD4" w:rsidRPr="00ED0BAB" w:rsidRDefault="000A0BD4" w:rsidP="000A0BD4">
      <w:pPr>
        <w:spacing w:after="0" w:line="240" w:lineRule="auto"/>
        <w:jc w:val="center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00"/>
        <w:gridCol w:w="1165"/>
        <w:gridCol w:w="1166"/>
        <w:gridCol w:w="1161"/>
        <w:gridCol w:w="1161"/>
        <w:gridCol w:w="1161"/>
        <w:gridCol w:w="841"/>
      </w:tblGrid>
      <w:tr w:rsidR="000A0BD4" w:rsidRPr="006475CD" w:rsidTr="000A0BD4"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№</w:t>
            </w: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Показатели</w:t>
            </w:r>
          </w:p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1.3.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1.5.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1.</w:t>
            </w: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Открытость, доступность информации (max – 14)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ind w:left="250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0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9</w:t>
            </w:r>
          </w:p>
        </w:tc>
      </w:tr>
      <w:tr w:rsidR="000A0BD4" w:rsidRPr="006475CD" w:rsidTr="000A0BD4">
        <w:trPr>
          <w:trHeight w:val="250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Комфортность условий предоставления услуг (max – 5)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2.4.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3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</w:tr>
      <w:tr w:rsidR="000A0BD4" w:rsidRPr="006475CD" w:rsidTr="000A0BD4">
        <w:trPr>
          <w:trHeight w:val="87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Время ожидания (max – 3)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-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70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</w:t>
            </w:r>
          </w:p>
        </w:tc>
      </w:tr>
      <w:tr w:rsidR="000A0BD4" w:rsidRPr="006475CD" w:rsidTr="000A0BD4">
        <w:trPr>
          <w:trHeight w:val="176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Доброжелательность, вежливость и компетентность работников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4.2.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827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pStyle w:val="a4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6</w:t>
            </w:r>
          </w:p>
        </w:tc>
      </w:tr>
      <w:tr w:rsidR="000A0BD4" w:rsidRPr="006475CD" w:rsidTr="000A0BD4">
        <w:trPr>
          <w:trHeight w:val="283"/>
        </w:trPr>
        <w:tc>
          <w:tcPr>
            <w:tcW w:w="444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</w:t>
            </w:r>
          </w:p>
        </w:tc>
        <w:tc>
          <w:tcPr>
            <w:tcW w:w="2246" w:type="dxa"/>
            <w:vMerge w:val="restart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Удовлетворенность оказанными услугами (max – 10)</w:t>
            </w: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5.1.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5.2.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</w:t>
            </w:r>
          </w:p>
        </w:tc>
      </w:tr>
      <w:tr w:rsidR="000A0BD4" w:rsidRPr="006475CD" w:rsidTr="000A0BD4">
        <w:trPr>
          <w:trHeight w:val="576"/>
        </w:trPr>
        <w:tc>
          <w:tcPr>
            <w:tcW w:w="444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  <w:vMerge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1165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6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5</w:t>
            </w: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1161" w:type="dxa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10</w:t>
            </w:r>
          </w:p>
        </w:tc>
      </w:tr>
      <w:tr w:rsidR="000A0BD4" w:rsidRPr="006475CD" w:rsidTr="000A0BD4">
        <w:trPr>
          <w:trHeight w:val="388"/>
        </w:trPr>
        <w:tc>
          <w:tcPr>
            <w:tcW w:w="444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2246" w:type="dxa"/>
          </w:tcPr>
          <w:p w:rsidR="000A0BD4" w:rsidRPr="006475CD" w:rsidRDefault="000A0BD4" w:rsidP="000A0BD4">
            <w:pPr>
              <w:spacing w:after="0" w:line="240" w:lineRule="auto"/>
              <w:jc w:val="both"/>
              <w:rPr>
                <w:rFonts w:ascii="Cambria" w:eastAsiaTheme="minorHAnsi" w:hAnsi="Cambria"/>
              </w:rPr>
            </w:pPr>
          </w:p>
        </w:tc>
        <w:tc>
          <w:tcPr>
            <w:tcW w:w="5814" w:type="dxa"/>
            <w:gridSpan w:val="5"/>
          </w:tcPr>
          <w:p w:rsidR="000A0BD4" w:rsidRPr="006475CD" w:rsidRDefault="000A0BD4" w:rsidP="000A0BD4">
            <w:pPr>
              <w:spacing w:after="0" w:line="240" w:lineRule="auto"/>
              <w:jc w:val="right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Итого (max – 42)</w:t>
            </w:r>
          </w:p>
        </w:tc>
        <w:tc>
          <w:tcPr>
            <w:tcW w:w="841" w:type="dxa"/>
            <w:shd w:val="clear" w:color="auto" w:fill="auto"/>
          </w:tcPr>
          <w:p w:rsidR="000A0BD4" w:rsidRPr="006475CD" w:rsidRDefault="000A0BD4" w:rsidP="000A0BD4">
            <w:pPr>
              <w:spacing w:after="0" w:line="240" w:lineRule="auto"/>
              <w:jc w:val="center"/>
              <w:rPr>
                <w:rFonts w:ascii="Cambria" w:eastAsiaTheme="minorHAnsi" w:hAnsi="Cambria"/>
              </w:rPr>
            </w:pPr>
            <w:r w:rsidRPr="006475CD">
              <w:rPr>
                <w:rFonts w:ascii="Cambria" w:eastAsiaTheme="minorHAnsi" w:hAnsi="Cambria"/>
              </w:rPr>
              <w:t>33</w:t>
            </w:r>
          </w:p>
        </w:tc>
      </w:tr>
    </w:tbl>
    <w:p w:rsidR="000A0BD4" w:rsidRDefault="000A0BD4" w:rsidP="000A0BD4">
      <w:pPr>
        <w:spacing w:after="0" w:line="240" w:lineRule="auto"/>
        <w:sectPr w:rsidR="000A0BD4" w:rsidSect="00A528AE">
          <w:footerReference w:type="default" r:id="rId8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BD4" w:rsidRPr="00141328" w:rsidRDefault="000A0BD4" w:rsidP="003A1CF3">
      <w:pPr>
        <w:pStyle w:val="3"/>
        <w:spacing w:before="0" w:line="240" w:lineRule="auto"/>
        <w:jc w:val="right"/>
        <w:rPr>
          <w:b w:val="0"/>
          <w:i/>
          <w:color w:val="auto"/>
          <w:szCs w:val="26"/>
        </w:rPr>
      </w:pPr>
      <w:bookmarkStart w:id="100" w:name="_Toc490135939"/>
      <w:r w:rsidRPr="00141328">
        <w:rPr>
          <w:b w:val="0"/>
          <w:i/>
          <w:color w:val="auto"/>
          <w:szCs w:val="26"/>
        </w:rPr>
        <w:lastRenderedPageBreak/>
        <w:t xml:space="preserve">Приложение </w:t>
      </w:r>
      <w:r w:rsidR="008862E7" w:rsidRPr="00141328">
        <w:rPr>
          <w:b w:val="0"/>
          <w:i/>
          <w:color w:val="auto"/>
          <w:szCs w:val="26"/>
        </w:rPr>
        <w:t>2</w:t>
      </w:r>
      <w:r w:rsidRPr="00141328">
        <w:rPr>
          <w:b w:val="0"/>
          <w:i/>
          <w:color w:val="auto"/>
          <w:szCs w:val="26"/>
        </w:rPr>
        <w:t>. Сводная таблица рейтинга медицинских организаций КБР по результатам независимой оценки качества оказания услуг</w:t>
      </w:r>
      <w:bookmarkEnd w:id="100"/>
    </w:p>
    <w:tbl>
      <w:tblPr>
        <w:tblW w:w="15621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44"/>
        <w:gridCol w:w="442"/>
        <w:gridCol w:w="5847"/>
        <w:gridCol w:w="1542"/>
        <w:gridCol w:w="1468"/>
        <w:gridCol w:w="1468"/>
        <w:gridCol w:w="1535"/>
        <w:gridCol w:w="1417"/>
        <w:gridCol w:w="1458"/>
      </w:tblGrid>
      <w:tr w:rsidR="000A0BD4" w:rsidRPr="00B45D21" w:rsidTr="002A25F2">
        <w:trPr>
          <w:trHeight w:val="240"/>
          <w:tblHeader/>
          <w:jc w:val="center"/>
        </w:trPr>
        <w:tc>
          <w:tcPr>
            <w:tcW w:w="44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442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  <w:tc>
          <w:tcPr>
            <w:tcW w:w="5847" w:type="dxa"/>
            <w:vMerge w:val="restart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Название учреждения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</w:tr>
      <w:tr w:rsidR="000A0BD4" w:rsidRPr="00B45D21" w:rsidTr="002A25F2">
        <w:trPr>
          <w:trHeight w:val="606"/>
          <w:tblHeader/>
          <w:jc w:val="center"/>
        </w:trPr>
        <w:tc>
          <w:tcPr>
            <w:tcW w:w="444" w:type="dxa"/>
            <w:vMerge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vMerge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vMerge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Открытость, доступность информации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Комфортность условий предоставления услуг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Время ожидания предоставления мед.услуги</w:t>
            </w:r>
          </w:p>
        </w:tc>
        <w:tc>
          <w:tcPr>
            <w:tcW w:w="1535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Доброж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, вежливость и компетентность работников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Удовлетворен-ность оказанными услугами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0A0BD4" w:rsidRPr="00B45D21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  <w:p w:rsidR="000A0BD4" w:rsidRPr="003C1F15" w:rsidRDefault="000A0BD4" w:rsidP="000A0BD4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баллов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6733" w:type="dxa"/>
            <w:gridSpan w:val="3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МЕДУЧРЕЖДЕНИЯ АМБУЛАТОРНОГО ТИПА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- 24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- 15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- 73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"Участковая больница" с.п. В.Балкария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7DC67D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68" w:type="dxa"/>
            <w:shd w:val="clear" w:color="000000" w:fill="FA9D75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B5D680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"Млада-дента"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7DC67D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68" w:type="dxa"/>
            <w:shd w:val="clear" w:color="000000" w:fill="F98B71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5" w:type="dxa"/>
            <w:shd w:val="clear" w:color="000000" w:fill="E0E3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CADC81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"Участковая больница" с.Эльбрус</w:t>
            </w:r>
          </w:p>
        </w:tc>
        <w:tc>
          <w:tcPr>
            <w:tcW w:w="1542" w:type="dxa"/>
            <w:shd w:val="clear" w:color="000000" w:fill="FBAE78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68" w:type="dxa"/>
            <w:shd w:val="clear" w:color="000000" w:fill="F3E8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E8E5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"Центральная поликлиника"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FDD5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F5E8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"Клиника "Медиум"</w:t>
            </w:r>
          </w:p>
        </w:tc>
        <w:tc>
          <w:tcPr>
            <w:tcW w:w="1542" w:type="dxa"/>
            <w:shd w:val="clear" w:color="000000" w:fill="FBAE78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68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FCB77A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FEE2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"Республиканский врачебно-физкультурный диспансер"</w:t>
            </w:r>
          </w:p>
        </w:tc>
        <w:tc>
          <w:tcPr>
            <w:tcW w:w="1542" w:type="dxa"/>
            <w:shd w:val="clear" w:color="000000" w:fill="F4E8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68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68" w:type="dxa"/>
            <w:shd w:val="clear" w:color="000000" w:fill="FEE2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5" w:type="dxa"/>
            <w:shd w:val="clear" w:color="000000" w:fill="F8696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shd w:val="clear" w:color="000000" w:fill="E0E3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58" w:type="dxa"/>
            <w:shd w:val="clear" w:color="000000" w:fill="FEDE81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"Стома Плюс"</w:t>
            </w:r>
          </w:p>
        </w:tc>
        <w:tc>
          <w:tcPr>
            <w:tcW w:w="1542" w:type="dxa"/>
            <w:shd w:val="clear" w:color="000000" w:fill="FDD1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68" w:type="dxa"/>
            <w:shd w:val="clear" w:color="000000" w:fill="E5E4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68" w:type="dxa"/>
            <w:shd w:val="clear" w:color="000000" w:fill="FBAE78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5" w:type="dxa"/>
            <w:shd w:val="clear" w:color="000000" w:fill="FA9D75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FDD780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"Жак плюс"</w:t>
            </w:r>
          </w:p>
        </w:tc>
        <w:tc>
          <w:tcPr>
            <w:tcW w:w="1542" w:type="dxa"/>
            <w:shd w:val="clear" w:color="000000" w:fill="FDD1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68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F8696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shd w:val="clear" w:color="000000" w:fill="FFEB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FDCC7E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"Стоматология Мурат"</w:t>
            </w:r>
          </w:p>
        </w:tc>
        <w:tc>
          <w:tcPr>
            <w:tcW w:w="1542" w:type="dxa"/>
            <w:shd w:val="clear" w:color="000000" w:fill="FBAE78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68" w:type="dxa"/>
            <w:shd w:val="clear" w:color="000000" w:fill="FDD5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F8696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7" w:type="dxa"/>
            <w:shd w:val="clear" w:color="000000" w:fill="E0E3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58" w:type="dxa"/>
            <w:shd w:val="clear" w:color="000000" w:fill="FCC27C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Средне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е </w:t>
            </w: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1542" w:type="dxa"/>
            <w:shd w:val="clear" w:color="000000" w:fill="FEDA80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468" w:type="dxa"/>
            <w:shd w:val="clear" w:color="000000" w:fill="E4E483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1468" w:type="dxa"/>
            <w:shd w:val="clear" w:color="000000" w:fill="FCB77A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535" w:type="dxa"/>
            <w:shd w:val="clear" w:color="000000" w:fill="FDD17F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417" w:type="dxa"/>
            <w:shd w:val="clear" w:color="000000" w:fill="A2D07F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458" w:type="dxa"/>
            <w:shd w:val="clear" w:color="000000" w:fill="FCEB84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37,2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6733" w:type="dxa"/>
            <w:gridSpan w:val="3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МЕДУЧРЕЖДЕНИЯ СТАЦИОНАРНОГО ТИПА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- 21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- 15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- 15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- 75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"Лечебно-диагностический центр "Валео Вита"</w:t>
            </w:r>
          </w:p>
        </w:tc>
        <w:tc>
          <w:tcPr>
            <w:tcW w:w="1542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68" w:type="dxa"/>
            <w:shd w:val="clear" w:color="000000" w:fill="CCDD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58" w:type="dxa"/>
            <w:shd w:val="clear" w:color="000000" w:fill="78C47D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056BFB" w:rsidRPr="00B45D21" w:rsidTr="00056BFB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056BFB" w:rsidRPr="003C1F15" w:rsidRDefault="00056BFB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11</w:t>
            </w: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056BFB" w:rsidRPr="003C1F15" w:rsidRDefault="00056BFB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47" w:type="dxa"/>
            <w:shd w:val="clear" w:color="auto" w:fill="auto"/>
            <w:noWrap/>
          </w:tcPr>
          <w:p w:rsidR="00056BFB" w:rsidRPr="00D2192F" w:rsidRDefault="00056BFB" w:rsidP="00056BF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2192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ФКУЗ МСЧ МВД по КБР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7BC57D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21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CCDD82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7CC67D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69</w:t>
            </w:r>
          </w:p>
        </w:tc>
      </w:tr>
      <w:tr w:rsidR="00056BFB" w:rsidRPr="00B45D21" w:rsidTr="00056BFB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056BFB" w:rsidRPr="003C1F15" w:rsidRDefault="00056BFB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12</w:t>
            </w:r>
            <w:r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</w:tcPr>
          <w:p w:rsidR="00056BFB" w:rsidRPr="003C1F15" w:rsidRDefault="00056BFB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47" w:type="dxa"/>
            <w:shd w:val="clear" w:color="auto" w:fill="auto"/>
            <w:noWrap/>
          </w:tcPr>
          <w:p w:rsidR="00056BFB" w:rsidRPr="00D2192F" w:rsidRDefault="00056BFB" w:rsidP="00056BF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2192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"СКНЦ", Нарткалинский филиал №2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EE282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eastAsiaTheme="minorHAnsi" w:cs="Calibri"/>
                <w:sz w:val="18"/>
                <w:szCs w:val="18"/>
              </w:rPr>
              <w:t>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CCDD82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15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9ECF7F"/>
            <w:noWrap/>
            <w:vAlign w:val="center"/>
          </w:tcPr>
          <w:p w:rsidR="00056BFB" w:rsidRDefault="00056BFB" w:rsidP="00056BFB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eastAsiaTheme="minorHAnsi" w:cs="Calibri"/>
                <w:sz w:val="18"/>
                <w:szCs w:val="18"/>
              </w:rPr>
              <w:t>61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56BFB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13</w:t>
            </w:r>
            <w:r w:rsidR="000A0BD4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"Наркологический диспансер"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9FD0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68" w:type="dxa"/>
            <w:shd w:val="clear" w:color="000000" w:fill="CCDD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78C47D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58" w:type="dxa"/>
            <w:shd w:val="clear" w:color="000000" w:fill="A2D0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56BFB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14</w:t>
            </w:r>
            <w:r w:rsidR="000A0BD4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"Перинатальный центр"</w:t>
            </w:r>
          </w:p>
        </w:tc>
        <w:tc>
          <w:tcPr>
            <w:tcW w:w="1542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468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58" w:type="dxa"/>
            <w:shd w:val="clear" w:color="000000" w:fill="A6D2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56BFB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15</w:t>
            </w:r>
            <w:r w:rsidR="000A0BD4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"Глазная клиника "Ленар" им. академика С.Н. Федорова</w:t>
            </w:r>
          </w:p>
        </w:tc>
        <w:tc>
          <w:tcPr>
            <w:tcW w:w="1542" w:type="dxa"/>
            <w:shd w:val="clear" w:color="000000" w:fill="FEE2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68" w:type="dxa"/>
            <w:shd w:val="clear" w:color="000000" w:fill="AED480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68" w:type="dxa"/>
            <w:shd w:val="clear" w:color="000000" w:fill="FDD17F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58" w:type="dxa"/>
            <w:shd w:val="clear" w:color="000000" w:fill="BBD881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56BFB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16</w:t>
            </w:r>
            <w:r w:rsidR="000A0BD4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"Сев.-Кав. научно-практ. центр чел.-лиц., пласт. хирургии и стомат."</w:t>
            </w:r>
          </w:p>
        </w:tc>
        <w:tc>
          <w:tcPr>
            <w:tcW w:w="1542" w:type="dxa"/>
            <w:shd w:val="clear" w:color="000000" w:fill="FCBF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8" w:type="dxa"/>
            <w:shd w:val="clear" w:color="000000" w:fill="F8E9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68" w:type="dxa"/>
            <w:shd w:val="clear" w:color="000000" w:fill="F5E984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58" w:type="dxa"/>
            <w:shd w:val="clear" w:color="000000" w:fill="D0DE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0A0BD4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0A0BD4" w:rsidRPr="003C1F15" w:rsidRDefault="00056BFB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17</w:t>
            </w:r>
            <w:r w:rsidR="000A0BD4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0A0BD4" w:rsidRPr="003C1F15" w:rsidRDefault="000A0BD4" w:rsidP="000A0B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"Противотуберкулезный диспансер"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FEE482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68" w:type="dxa"/>
            <w:shd w:val="clear" w:color="000000" w:fill="F87A6E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78C47D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58" w:type="dxa"/>
            <w:shd w:val="clear" w:color="000000" w:fill="E4E483"/>
            <w:noWrap/>
            <w:vAlign w:val="bottom"/>
            <w:hideMark/>
          </w:tcPr>
          <w:p w:rsidR="000A0BD4" w:rsidRPr="003C1F15" w:rsidRDefault="000A0BD4" w:rsidP="000A0BD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Средне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е </w:t>
            </w: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4E483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8,6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A3D17F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16,8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3E884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8,1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3BE7B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69C07C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14,8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A9D380"/>
            <w:noWrap/>
            <w:vAlign w:val="center"/>
          </w:tcPr>
          <w:p w:rsidR="00D2192F" w:rsidRDefault="00D2192F" w:rsidP="00D2192F">
            <w:pPr>
              <w:spacing w:after="0" w:line="240" w:lineRule="auto"/>
              <w:jc w:val="right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58,2</w:t>
            </w:r>
          </w:p>
        </w:tc>
      </w:tr>
    </w:tbl>
    <w:p w:rsidR="00F56A15" w:rsidRPr="00F56A15" w:rsidRDefault="00F56A15" w:rsidP="00F56A15">
      <w:pPr>
        <w:spacing w:after="0" w:line="240" w:lineRule="auto"/>
        <w:rPr>
          <w:sz w:val="14"/>
        </w:rPr>
      </w:pPr>
    </w:p>
    <w:tbl>
      <w:tblPr>
        <w:tblW w:w="1148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385"/>
        <w:gridCol w:w="557"/>
        <w:gridCol w:w="2977"/>
        <w:gridCol w:w="598"/>
        <w:gridCol w:w="3402"/>
      </w:tblGrid>
      <w:tr w:rsidR="00F56A15" w:rsidTr="00056BFB">
        <w:trPr>
          <w:trHeight w:val="70"/>
          <w:jc w:val="center"/>
        </w:trPr>
        <w:tc>
          <w:tcPr>
            <w:tcW w:w="562" w:type="dxa"/>
            <w:vAlign w:val="center"/>
          </w:tcPr>
          <w:tbl>
            <w:tblPr>
              <w:tblW w:w="444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4"/>
            </w:tblGrid>
            <w:tr w:rsidR="00F56A15" w:rsidRPr="003C1F15" w:rsidTr="00056BFB">
              <w:trPr>
                <w:trHeight w:val="240"/>
              </w:trPr>
              <w:tc>
                <w:tcPr>
                  <w:tcW w:w="444" w:type="dxa"/>
                  <w:shd w:val="clear" w:color="000000" w:fill="F87A6E"/>
                  <w:noWrap/>
                  <w:vAlign w:val="bottom"/>
                  <w:hideMark/>
                </w:tcPr>
                <w:p w:rsidR="00F56A15" w:rsidRPr="003C1F15" w:rsidRDefault="00F56A15" w:rsidP="00056BF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F56A15" w:rsidRDefault="00F56A15" w:rsidP="00056BFB">
            <w:pPr>
              <w:spacing w:after="0" w:line="240" w:lineRule="auto"/>
              <w:jc w:val="center"/>
            </w:pPr>
          </w:p>
        </w:tc>
        <w:tc>
          <w:tcPr>
            <w:tcW w:w="3385" w:type="dxa"/>
            <w:vAlign w:val="center"/>
          </w:tcPr>
          <w:p w:rsidR="00F56A15" w:rsidRDefault="00F56A15" w:rsidP="00056BFB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минимальное значение по показателю</w:t>
            </w:r>
          </w:p>
        </w:tc>
        <w:tc>
          <w:tcPr>
            <w:tcW w:w="557" w:type="dxa"/>
            <w:vAlign w:val="center"/>
          </w:tcPr>
          <w:tbl>
            <w:tblPr>
              <w:tblW w:w="431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1"/>
            </w:tblGrid>
            <w:tr w:rsidR="00F56A15" w:rsidRPr="003C1F15" w:rsidTr="00056BFB">
              <w:trPr>
                <w:trHeight w:val="240"/>
              </w:trPr>
              <w:tc>
                <w:tcPr>
                  <w:tcW w:w="431" w:type="dxa"/>
                  <w:shd w:val="clear" w:color="000000" w:fill="FEE482"/>
                  <w:noWrap/>
                  <w:vAlign w:val="bottom"/>
                  <w:hideMark/>
                </w:tcPr>
                <w:p w:rsidR="00F56A15" w:rsidRPr="003C1F15" w:rsidRDefault="00F56A15" w:rsidP="00056BF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F56A15" w:rsidRDefault="00F56A15" w:rsidP="00056BFB">
            <w:pPr>
              <w:spacing w:after="0" w:line="240" w:lineRule="auto"/>
              <w:jc w:val="center"/>
            </w:pPr>
          </w:p>
        </w:tc>
        <w:tc>
          <w:tcPr>
            <w:tcW w:w="2977" w:type="dxa"/>
            <w:vAlign w:val="center"/>
          </w:tcPr>
          <w:p w:rsidR="00F56A15" w:rsidRDefault="00F56A15" w:rsidP="00056BFB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среднее значение по показателю</w:t>
            </w:r>
          </w:p>
        </w:tc>
        <w:tc>
          <w:tcPr>
            <w:tcW w:w="598" w:type="dxa"/>
            <w:vAlign w:val="center"/>
          </w:tcPr>
          <w:tbl>
            <w:tblPr>
              <w:tblW w:w="43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"/>
            </w:tblGrid>
            <w:tr w:rsidR="00F56A15" w:rsidRPr="003C1F15" w:rsidTr="00056BFB">
              <w:trPr>
                <w:trHeight w:val="240"/>
              </w:trPr>
              <w:tc>
                <w:tcPr>
                  <w:tcW w:w="430" w:type="dxa"/>
                  <w:shd w:val="clear" w:color="000000" w:fill="63BE7B"/>
                  <w:noWrap/>
                  <w:vAlign w:val="bottom"/>
                  <w:hideMark/>
                </w:tcPr>
                <w:p w:rsidR="00F56A15" w:rsidRPr="003C1F15" w:rsidRDefault="00F56A15" w:rsidP="00056BF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F56A15" w:rsidRDefault="00F56A15" w:rsidP="00056BFB">
            <w:pPr>
              <w:spacing w:after="0" w:line="240" w:lineRule="auto"/>
              <w:jc w:val="center"/>
            </w:pPr>
          </w:p>
        </w:tc>
        <w:tc>
          <w:tcPr>
            <w:tcW w:w="3402" w:type="dxa"/>
            <w:vAlign w:val="center"/>
          </w:tcPr>
          <w:p w:rsidR="00F56A15" w:rsidRDefault="00F56A15" w:rsidP="00056BFB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максимальное значение по показателю</w:t>
            </w:r>
          </w:p>
        </w:tc>
      </w:tr>
    </w:tbl>
    <w:p w:rsidR="00F56A15" w:rsidRDefault="00F56A15"/>
    <w:p w:rsidR="00F56A15" w:rsidRDefault="00F56A15">
      <w:pPr>
        <w:spacing w:after="0" w:line="240" w:lineRule="auto"/>
      </w:pPr>
      <w:r>
        <w:br w:type="page"/>
      </w:r>
    </w:p>
    <w:tbl>
      <w:tblPr>
        <w:tblW w:w="15621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44"/>
        <w:gridCol w:w="442"/>
        <w:gridCol w:w="5847"/>
        <w:gridCol w:w="1542"/>
        <w:gridCol w:w="1468"/>
        <w:gridCol w:w="1468"/>
        <w:gridCol w:w="1535"/>
        <w:gridCol w:w="1417"/>
        <w:gridCol w:w="1458"/>
      </w:tblGrid>
      <w:tr w:rsidR="00F56A15" w:rsidRPr="003C1F15" w:rsidTr="00056BFB">
        <w:trPr>
          <w:trHeight w:val="240"/>
          <w:tblHeader/>
          <w:jc w:val="center"/>
        </w:trPr>
        <w:tc>
          <w:tcPr>
            <w:tcW w:w="444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442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  <w:tc>
          <w:tcPr>
            <w:tcW w:w="5847" w:type="dxa"/>
            <w:vMerge w:val="restart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Название учреждения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</w:tr>
      <w:tr w:rsidR="00F56A15" w:rsidRPr="003C1F15" w:rsidTr="00056BFB">
        <w:trPr>
          <w:trHeight w:val="606"/>
          <w:tblHeader/>
          <w:jc w:val="center"/>
        </w:trPr>
        <w:tc>
          <w:tcPr>
            <w:tcW w:w="444" w:type="dxa"/>
            <w:vMerge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vMerge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vMerge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2" w:type="dxa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Открытость, доступность информации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Комфортность условий предоставления услуг</w:t>
            </w:r>
          </w:p>
        </w:tc>
        <w:tc>
          <w:tcPr>
            <w:tcW w:w="1468" w:type="dxa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Время ожидания предоставления мед.услуги</w:t>
            </w:r>
          </w:p>
        </w:tc>
        <w:tc>
          <w:tcPr>
            <w:tcW w:w="1535" w:type="dxa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Доброж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, вежливость и компетентность работников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F56A15" w:rsidRPr="003C1F15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Удовлетворен-ность оказанными услугами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:rsidR="00F56A15" w:rsidRPr="00B45D21" w:rsidRDefault="00F56A15" w:rsidP="00056BFB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  <w:p w:rsidR="00F56A15" w:rsidRPr="003C1F15" w:rsidRDefault="00F56A15" w:rsidP="00056BFB">
            <w:pPr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баллов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6733" w:type="dxa"/>
            <w:gridSpan w:val="3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МЕДУЧРЕЖДЕНИЯ САНАТОРНОГО ТИПА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- 21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- 55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18</w:t>
            </w:r>
            <w:r w:rsidR="00D2192F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"Санаторий "Чайка"</w:t>
            </w:r>
          </w:p>
        </w:tc>
        <w:tc>
          <w:tcPr>
            <w:tcW w:w="1542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19</w:t>
            </w:r>
            <w:r w:rsidR="00D2192F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"Санаторий "Грушевая роща"</w:t>
            </w:r>
          </w:p>
        </w:tc>
        <w:tc>
          <w:tcPr>
            <w:tcW w:w="1542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68" w:type="dxa"/>
            <w:shd w:val="clear" w:color="000000" w:fill="72C37C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69C07C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20</w:t>
            </w:r>
            <w:r w:rsidR="00D2192F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"Санаторий "Маяк"</w:t>
            </w:r>
          </w:p>
        </w:tc>
        <w:tc>
          <w:tcPr>
            <w:tcW w:w="1542" w:type="dxa"/>
            <w:shd w:val="clear" w:color="000000" w:fill="F4E884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68" w:type="dxa"/>
            <w:shd w:val="clear" w:color="000000" w:fill="AED480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A2D07F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21</w:t>
            </w:r>
            <w:r w:rsidR="00D2192F" w:rsidRPr="003C1F15">
              <w:rPr>
                <w:rFonts w:eastAsia="Times New Roman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ГКУЗ "Детский противотуберкулёзный санаторий "Звездочка"</w:t>
            </w:r>
          </w:p>
        </w:tc>
        <w:tc>
          <w:tcPr>
            <w:tcW w:w="1542" w:type="dxa"/>
            <w:shd w:val="clear" w:color="000000" w:fill="FBAE78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68" w:type="dxa"/>
            <w:shd w:val="clear" w:color="000000" w:fill="72C37C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68" w:type="dxa"/>
            <w:shd w:val="clear" w:color="000000" w:fill="F8696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8" w:type="dxa"/>
            <w:shd w:val="clear" w:color="000000" w:fill="BED981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Средне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е </w:t>
            </w: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1542" w:type="dxa"/>
            <w:shd w:val="clear" w:color="000000" w:fill="C4DA81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468" w:type="dxa"/>
            <w:shd w:val="clear" w:color="000000" w:fill="7DC67D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1468" w:type="dxa"/>
            <w:shd w:val="clear" w:color="000000" w:fill="B1D580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535" w:type="dxa"/>
            <w:shd w:val="clear" w:color="000000" w:fill="63BE7B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417" w:type="dxa"/>
            <w:shd w:val="clear" w:color="000000" w:fill="63BE7B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458" w:type="dxa"/>
            <w:shd w:val="clear" w:color="000000" w:fill="8BCA7E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48,0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6733" w:type="dxa"/>
            <w:gridSpan w:val="3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ПСИХИАТРИЧЕСКИЕ БОЛЬНИЦЫ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- 15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- 59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  <w:r w:rsidR="00D2192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ГКУЗ "Прохладненская психиатрическая больница"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E0E383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83C77D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58" w:type="dxa"/>
            <w:shd w:val="clear" w:color="000000" w:fill="A3D17F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  <w:r w:rsidR="00D2192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ГКУЗ "Психоневрологический диспансер"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F87A6E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7" w:type="dxa"/>
            <w:shd w:val="clear" w:color="000000" w:fill="B7D680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58" w:type="dxa"/>
            <w:shd w:val="clear" w:color="000000" w:fill="DDE283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Средне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е </w:t>
            </w: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1542" w:type="dxa"/>
            <w:shd w:val="clear" w:color="000000" w:fill="DBE182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FCBF7B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8" w:type="dxa"/>
            <w:shd w:val="clear" w:color="000000" w:fill="63BE7B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5" w:type="dxa"/>
            <w:shd w:val="clear" w:color="000000" w:fill="73C37C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417" w:type="dxa"/>
            <w:shd w:val="clear" w:color="000000" w:fill="8DCA7E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58" w:type="dxa"/>
            <w:shd w:val="clear" w:color="000000" w:fill="C0D981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sz w:val="18"/>
                <w:szCs w:val="18"/>
                <w:lang w:eastAsia="ru-RU"/>
              </w:rPr>
              <w:t>41,5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6733" w:type="dxa"/>
            <w:gridSpan w:val="3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МЕДУЧРЕЖДЕНИЯ ДОНОРСТВА КРОВИ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- 3</w:t>
            </w:r>
          </w:p>
        </w:tc>
        <w:tc>
          <w:tcPr>
            <w:tcW w:w="1535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- 10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max - 42</w:t>
            </w:r>
          </w:p>
        </w:tc>
      </w:tr>
      <w:tr w:rsidR="00D2192F" w:rsidRPr="00B45D21" w:rsidTr="002A25F2">
        <w:trPr>
          <w:trHeight w:val="240"/>
          <w:jc w:val="center"/>
        </w:trPr>
        <w:tc>
          <w:tcPr>
            <w:tcW w:w="444" w:type="dxa"/>
            <w:shd w:val="clear" w:color="auto" w:fill="auto"/>
            <w:noWrap/>
            <w:vAlign w:val="center"/>
          </w:tcPr>
          <w:p w:rsidR="00D2192F" w:rsidRPr="003C1F15" w:rsidRDefault="002A25F2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24.</w:t>
            </w:r>
          </w:p>
        </w:tc>
        <w:tc>
          <w:tcPr>
            <w:tcW w:w="442" w:type="dxa"/>
            <w:shd w:val="clear" w:color="auto" w:fill="auto"/>
            <w:noWrap/>
            <w:vAlign w:val="center"/>
            <w:hideMark/>
          </w:tcPr>
          <w:p w:rsidR="00D2192F" w:rsidRPr="003C1F15" w:rsidRDefault="00D2192F" w:rsidP="00D2192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47" w:type="dxa"/>
            <w:shd w:val="clear" w:color="auto" w:fill="auto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ГБУЗ "Станция переливания крови"</w:t>
            </w:r>
          </w:p>
        </w:tc>
        <w:tc>
          <w:tcPr>
            <w:tcW w:w="1542" w:type="dxa"/>
            <w:shd w:val="clear" w:color="000000" w:fill="DBE182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8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5" w:type="dxa"/>
            <w:shd w:val="clear" w:color="000000" w:fill="E0E383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shd w:val="clear" w:color="000000" w:fill="63BE7B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58" w:type="dxa"/>
            <w:shd w:val="clear" w:color="000000" w:fill="A6D27F"/>
            <w:noWrap/>
            <w:vAlign w:val="bottom"/>
            <w:hideMark/>
          </w:tcPr>
          <w:p w:rsidR="00D2192F" w:rsidRPr="003C1F15" w:rsidRDefault="00D2192F" w:rsidP="00D2192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C1F1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</w:tbl>
    <w:p w:rsidR="000A0BD4" w:rsidRPr="00216A37" w:rsidRDefault="000A0BD4" w:rsidP="000A0BD4">
      <w:pPr>
        <w:spacing w:after="0" w:line="240" w:lineRule="auto"/>
        <w:rPr>
          <w:sz w:val="14"/>
        </w:rPr>
      </w:pPr>
    </w:p>
    <w:tbl>
      <w:tblPr>
        <w:tblW w:w="1148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385"/>
        <w:gridCol w:w="557"/>
        <w:gridCol w:w="2977"/>
        <w:gridCol w:w="598"/>
        <w:gridCol w:w="3402"/>
      </w:tblGrid>
      <w:tr w:rsidR="000A0BD4" w:rsidTr="000A0BD4">
        <w:trPr>
          <w:trHeight w:val="70"/>
          <w:jc w:val="center"/>
        </w:trPr>
        <w:tc>
          <w:tcPr>
            <w:tcW w:w="562" w:type="dxa"/>
            <w:vAlign w:val="center"/>
          </w:tcPr>
          <w:tbl>
            <w:tblPr>
              <w:tblW w:w="444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4"/>
            </w:tblGrid>
            <w:tr w:rsidR="000A0BD4" w:rsidRPr="003C1F15" w:rsidTr="000A0BD4">
              <w:trPr>
                <w:trHeight w:val="240"/>
              </w:trPr>
              <w:tc>
                <w:tcPr>
                  <w:tcW w:w="444" w:type="dxa"/>
                  <w:shd w:val="clear" w:color="000000" w:fill="F87A6E"/>
                  <w:noWrap/>
                  <w:vAlign w:val="bottom"/>
                  <w:hideMark/>
                </w:tcPr>
                <w:p w:rsidR="000A0BD4" w:rsidRPr="003C1F15" w:rsidRDefault="000A0BD4" w:rsidP="000A0BD4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0A0BD4" w:rsidRDefault="000A0BD4" w:rsidP="000A0BD4">
            <w:pPr>
              <w:spacing w:after="0" w:line="240" w:lineRule="auto"/>
              <w:jc w:val="center"/>
            </w:pPr>
          </w:p>
        </w:tc>
        <w:tc>
          <w:tcPr>
            <w:tcW w:w="3385" w:type="dxa"/>
            <w:vAlign w:val="center"/>
          </w:tcPr>
          <w:p w:rsidR="000A0BD4" w:rsidRDefault="000A0BD4" w:rsidP="000A0BD4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минимальное значение по показателю</w:t>
            </w:r>
          </w:p>
        </w:tc>
        <w:tc>
          <w:tcPr>
            <w:tcW w:w="557" w:type="dxa"/>
            <w:vAlign w:val="center"/>
          </w:tcPr>
          <w:tbl>
            <w:tblPr>
              <w:tblW w:w="431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1"/>
            </w:tblGrid>
            <w:tr w:rsidR="000A0BD4" w:rsidRPr="003C1F15" w:rsidTr="000A0BD4">
              <w:trPr>
                <w:trHeight w:val="240"/>
              </w:trPr>
              <w:tc>
                <w:tcPr>
                  <w:tcW w:w="431" w:type="dxa"/>
                  <w:shd w:val="clear" w:color="000000" w:fill="FEE482"/>
                  <w:noWrap/>
                  <w:vAlign w:val="bottom"/>
                  <w:hideMark/>
                </w:tcPr>
                <w:p w:rsidR="000A0BD4" w:rsidRPr="003C1F15" w:rsidRDefault="000A0BD4" w:rsidP="000A0BD4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0A0BD4" w:rsidRDefault="000A0BD4" w:rsidP="000A0BD4">
            <w:pPr>
              <w:spacing w:after="0" w:line="240" w:lineRule="auto"/>
              <w:jc w:val="center"/>
            </w:pPr>
          </w:p>
        </w:tc>
        <w:tc>
          <w:tcPr>
            <w:tcW w:w="2977" w:type="dxa"/>
            <w:vAlign w:val="center"/>
          </w:tcPr>
          <w:p w:rsidR="000A0BD4" w:rsidRDefault="000A0BD4" w:rsidP="000A0BD4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среднее значение по показателю</w:t>
            </w:r>
          </w:p>
        </w:tc>
        <w:tc>
          <w:tcPr>
            <w:tcW w:w="598" w:type="dxa"/>
            <w:vAlign w:val="center"/>
          </w:tcPr>
          <w:tbl>
            <w:tblPr>
              <w:tblW w:w="43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"/>
            </w:tblGrid>
            <w:tr w:rsidR="000A0BD4" w:rsidRPr="003C1F15" w:rsidTr="000A0BD4">
              <w:trPr>
                <w:trHeight w:val="240"/>
              </w:trPr>
              <w:tc>
                <w:tcPr>
                  <w:tcW w:w="430" w:type="dxa"/>
                  <w:shd w:val="clear" w:color="000000" w:fill="63BE7B"/>
                  <w:noWrap/>
                  <w:vAlign w:val="bottom"/>
                  <w:hideMark/>
                </w:tcPr>
                <w:p w:rsidR="000A0BD4" w:rsidRPr="003C1F15" w:rsidRDefault="000A0BD4" w:rsidP="000A0BD4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0A0BD4" w:rsidRDefault="000A0BD4" w:rsidP="000A0BD4">
            <w:pPr>
              <w:spacing w:after="0" w:line="240" w:lineRule="auto"/>
              <w:jc w:val="center"/>
            </w:pPr>
          </w:p>
        </w:tc>
        <w:tc>
          <w:tcPr>
            <w:tcW w:w="3402" w:type="dxa"/>
            <w:vAlign w:val="center"/>
          </w:tcPr>
          <w:p w:rsidR="000A0BD4" w:rsidRDefault="000A0BD4" w:rsidP="000A0BD4">
            <w:pPr>
              <w:spacing w:after="0" w:line="240" w:lineRule="auto"/>
              <w:jc w:val="center"/>
            </w:pPr>
            <w:r w:rsidRPr="0079789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максимальное значение по показателю</w:t>
            </w:r>
          </w:p>
        </w:tc>
      </w:tr>
    </w:tbl>
    <w:p w:rsidR="003A1CF3" w:rsidRDefault="003A1CF3">
      <w:pPr>
        <w:spacing w:after="0" w:line="240" w:lineRule="auto"/>
        <w:rPr>
          <w:sz w:val="12"/>
        </w:rPr>
      </w:pPr>
      <w:r>
        <w:rPr>
          <w:sz w:val="12"/>
        </w:rPr>
        <w:br w:type="page"/>
      </w:r>
    </w:p>
    <w:p w:rsidR="003A1CF3" w:rsidRDefault="003A1CF3" w:rsidP="008862E7">
      <w:pPr>
        <w:spacing w:after="0" w:line="240" w:lineRule="auto"/>
        <w:rPr>
          <w:sz w:val="12"/>
        </w:rPr>
        <w:sectPr w:rsidR="003A1CF3" w:rsidSect="00C85CF5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0A0BD4" w:rsidRDefault="000A0BD4" w:rsidP="008862E7">
      <w:pPr>
        <w:spacing w:after="0" w:line="240" w:lineRule="auto"/>
        <w:rPr>
          <w:sz w:val="12"/>
        </w:rPr>
      </w:pPr>
    </w:p>
    <w:p w:rsidR="003E3C26" w:rsidRPr="004C79ED" w:rsidRDefault="003E3C26" w:rsidP="004C79ED">
      <w:pPr>
        <w:pStyle w:val="3"/>
        <w:spacing w:before="0" w:line="240" w:lineRule="auto"/>
        <w:jc w:val="right"/>
        <w:rPr>
          <w:b w:val="0"/>
          <w:i/>
          <w:color w:val="auto"/>
          <w:szCs w:val="26"/>
        </w:rPr>
      </w:pPr>
      <w:bookmarkStart w:id="101" w:name="_Toc490135940"/>
      <w:r w:rsidRPr="004C79ED">
        <w:rPr>
          <w:b w:val="0"/>
          <w:i/>
          <w:color w:val="auto"/>
          <w:szCs w:val="26"/>
        </w:rPr>
        <w:t>Приложение 3. Анкеты для оценки качества оказания услуг медицинскими организациями</w:t>
      </w:r>
      <w:bookmarkEnd w:id="101"/>
    </w:p>
    <w:p w:rsidR="003E3C26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 xml:space="preserve">для оценки качества оказания услуг медицинскими организациями 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 xml:space="preserve">в </w:t>
      </w:r>
      <w:r w:rsidRPr="00CF32C3">
        <w:rPr>
          <w:rFonts w:asciiTheme="majorHAnsi" w:eastAsia="Times New Roman" w:hAnsiTheme="majorHAnsi"/>
          <w:b/>
          <w:color w:val="000000"/>
          <w:u w:val="single"/>
          <w:lang w:eastAsia="ru-RU"/>
        </w:rPr>
        <w:t>амбулаторных</w:t>
      </w:r>
      <w:r w:rsidRPr="00CF32C3">
        <w:rPr>
          <w:rFonts w:asciiTheme="majorHAnsi" w:eastAsia="Times New Roman" w:hAnsiTheme="majorHAnsi"/>
          <w:b/>
          <w:color w:val="000000"/>
          <w:lang w:eastAsia="ru-RU"/>
        </w:rPr>
        <w:t xml:space="preserve"> условиях</w:t>
      </w:r>
    </w:p>
    <w:p w:rsidR="003E3C26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1. Причина, по которой Вы обратились в медицинскую организацию?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1.1. заболевание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2.2. травма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3.3. диспансеризация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4.4. профосмотр (по направлению работодателя)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5.5. получение справки (для бассейна, для водительского удостоверения и т.д.)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6.6. закрытие листка нетрудоспособности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2. Ваше обслуживание в медицинской организации?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за счет ОМС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за счет ДМС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на платной основе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3. Имеете ли Вы установленную группу ограничения трудоспособности?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4. Какую группу ограничения трудоспособности Вы имеете?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I группа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II группа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III группа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5. Медицинская организация оборудована для лиц с ограниченными возможностями?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Если нет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отсутствие специального подъезда и парковки для автотранспорта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отсутствие пандусов. поручней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отсутствие электрических подъемников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отсутствие специальных лифтов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отсутствие голосовых сигналов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6. отсутствие информационных бегущих строк, информационных стендов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7. отсутствие информации для слабовидящих людей шрифтом Брайля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8. отсутствие специально оборудованного туалета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6. При первом обращении в медицинскую организацию Вы сразу записались на прием к врачу (получили талон с указанием времени приема и ФИО врача)?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7. Вы записались на прием к врачу?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по телефону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с использованием сети Интернет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в регистратуре лично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лечащим врачом на приеме при посещении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8. Срок ожидания приема у врача. к которому Вы записались. с момента записи на прием (устанавливается в соответствии с территориальной программой государственных гарантий)?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10 дней и более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9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8дней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7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6. меньше 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9. Врач Вас принял во время, установленное по записи?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10. Вы удовлетворенны условиями пребывания в медицинской организации?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Если нет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отсутствие свободных мест ожидания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состояние гардероба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состояние туалета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отсутствие питьевой воды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санитарные условия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11. Перед посещением врача Вы заходили на официальный сайт медицинской организации?: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11.1 Удовлетворены ли Вы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12. При обращении в медицинскую организацию Вы обращались к информации. размещенной в помещениях медицинской организации (стенды</w:t>
      </w:r>
      <w:r>
        <w:rPr>
          <w:rFonts w:asciiTheme="majorHAnsi" w:eastAsia="Times New Roman" w:hAnsiTheme="majorHAnsi"/>
          <w:color w:val="000000"/>
          <w:lang w:eastAsia="ru-RU"/>
        </w:rPr>
        <w:t>,</w:t>
      </w: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 инфоматы и др.)?: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13. Удовлетворены ли Вы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14. Вы знаете своего участкового терапевта (педиатра) (ФИО. график работы. № кабинета и др.)?: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15. Как часто Вы обращаетесь к участковому терапевту (педиатру)? 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раз в месяц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раз в квартал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раз в полугодие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раз в год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5. не обращаюсь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16. Вы удовлетворены обслуживанием у участкового терапевта (педиатра) (доброжелательность. вежливость)?: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17. Удовлетворены ли вы компетентностью участкового врача (педиатра)?: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Если нет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Вам не разъяснили информацию о состоянии здоровья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Вам не дали рекомендации по диагностике. лечению и реабилитации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Вам не дали выписку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Вам не выписали рецепт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18. Как часто Вы обращаетесь к узким специалистам (лор</w:t>
      </w:r>
      <w:r>
        <w:rPr>
          <w:rFonts w:asciiTheme="majorHAnsi" w:eastAsia="Times New Roman" w:hAnsiTheme="majorHAnsi"/>
          <w:color w:val="000000"/>
          <w:lang w:eastAsia="ru-RU"/>
        </w:rPr>
        <w:t xml:space="preserve">, </w:t>
      </w:r>
      <w:r w:rsidRPr="00B37213">
        <w:rPr>
          <w:rFonts w:asciiTheme="majorHAnsi" w:eastAsia="Times New Roman" w:hAnsiTheme="majorHAnsi"/>
          <w:color w:val="000000"/>
          <w:lang w:eastAsia="ru-RU"/>
        </w:rPr>
        <w:t>хирург, невролог, офтальмолог и др.):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раз в месяц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раз в квартал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раз в полугодие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раз в год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не обращаюсь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19. Вы удовлетворены обслуживанием у узких специалистов (доброжелательность. вежливость)?: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20.Удовлетворены ли вы компетентностью узких специалистов?: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Если нет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Вам не разъяснили информацию о состоянии здоровья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Вам не дали рекомендации по диагностике, лечению и реабилитации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Вам не дали выписку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Вам не выписали рецепт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21. Срок ожидания диагностического исследования (диагностические инструментальные и лабораторные исследования) с момента получения направления на диагностическое исследование (устанавливается в соответствии с территориальной программой государственных гарантий)?: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10 дней и более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9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8дней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7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6. меньше 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22.Срок ожидания диагностического исследования (компьютерная томография, магнитно-резонансная томография. ангиография) с момента получения направления на диагностическое исследование (устанавливается в соответствии с территориальной программой государственных гарантий)?: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30 дней и более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29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28дней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27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15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6. меньше 15 дней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23. Вы удовлетворены оказанными услугами в медицинской организации?: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24.Рекомендовали бы Вы данную медицинскую организацию для получения медицинской помощи?: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25. Оставляли ли Вы комментарий о качестве обслуживания в медицинской организации и о медицинских работниках этой организации в социальных сетях?: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26. Вы благодарили персонал медицинской организации за оказанные Вам медицинские услуги?: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Если да. Кто был инициатором благодарения?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я сам (а)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персонал медицинской организации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>Форма благодарения: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1. письменная благодарность (в журнале, на сайте)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2. цветы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3. подарки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4. услуги </w:t>
      </w:r>
    </w:p>
    <w:p w:rsidR="003E3C26" w:rsidRPr="00B3721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B37213">
        <w:rPr>
          <w:rFonts w:asciiTheme="majorHAnsi" w:eastAsia="Times New Roman" w:hAnsiTheme="majorHAnsi"/>
          <w:color w:val="000000"/>
          <w:lang w:eastAsia="ru-RU"/>
        </w:rPr>
        <w:t xml:space="preserve">5. деньги </w:t>
      </w:r>
    </w:p>
    <w:p w:rsidR="003E3C26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bCs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bCs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bCs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bCs/>
          <w:color w:val="000000"/>
          <w:lang w:eastAsia="ru-RU"/>
        </w:rPr>
        <w:t>для оценки качества оказания услуг медицинскими организациями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bCs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bCs/>
          <w:color w:val="000000"/>
          <w:lang w:eastAsia="ru-RU"/>
        </w:rPr>
        <w:t xml:space="preserve">в </w:t>
      </w:r>
      <w:r w:rsidRPr="00CF32C3">
        <w:rPr>
          <w:rFonts w:asciiTheme="majorHAnsi" w:eastAsia="Times New Roman" w:hAnsiTheme="majorHAnsi"/>
          <w:b/>
          <w:bCs/>
          <w:color w:val="000000"/>
          <w:u w:val="single"/>
          <w:lang w:eastAsia="ru-RU"/>
        </w:rPr>
        <w:t>стационарных</w:t>
      </w:r>
      <w:r w:rsidRPr="00CF32C3">
        <w:rPr>
          <w:rFonts w:asciiTheme="majorHAnsi" w:eastAsia="Times New Roman" w:hAnsiTheme="majorHAnsi"/>
          <w:b/>
          <w:bCs/>
          <w:color w:val="000000"/>
          <w:lang w:eastAsia="ru-RU"/>
        </w:rPr>
        <w:t xml:space="preserve"> условиях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Когда и в какую медицинскую организацию Вы были госпитализированы?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1. Госпитализация была: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плановая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экстренная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2. Вы были госпитализированы: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за счет ОМС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за счет ДМС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на платной основе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3. Имеете ли Вы установленную группу ограничения трудоспособности?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4. Какую группу ограничения трудоспособности Вы имеете?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1. I группа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II группа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III группа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 xml:space="preserve">5. Медицинская организация оборудована для лиц </w:t>
      </w:r>
      <w:r>
        <w:rPr>
          <w:rFonts w:asciiTheme="majorHAnsi" w:eastAsia="Times New Roman" w:hAnsiTheme="majorHAnsi"/>
          <w:bCs/>
          <w:color w:val="000000"/>
          <w:lang w:eastAsia="ru-RU"/>
        </w:rPr>
        <w:t xml:space="preserve">с ограниченными возможностями?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нет</w:t>
      </w:r>
      <w:r>
        <w:rPr>
          <w:rFonts w:asciiTheme="majorHAnsi" w:eastAsia="Times New Roman" w:hAnsiTheme="majorHAnsi"/>
          <w:color w:val="000000"/>
          <w:lang w:eastAsia="ru-RU"/>
        </w:rPr>
        <w:t>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отсутствие специального подъезда и парковки для автотранспорта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отсутствие пандусов. поручней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отсутствие электрических подъемников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4. отсутствие специальных лифтов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5. отсутствие голосовых сигналов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6. отсутствие информационных бегущих строк. информационных стендов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7. отсутствие информации для слабовидящих людей шрифтом Брайля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8. отсутствие специального оборудованного туалета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6. Перед госпитализацией Вы заходили на официальный</w:t>
      </w:r>
      <w:r>
        <w:rPr>
          <w:rFonts w:asciiTheme="majorHAnsi" w:eastAsia="Times New Roman" w:hAnsiTheme="majorHAnsi"/>
          <w:bCs/>
          <w:color w:val="000000"/>
          <w:lang w:eastAsia="ru-RU"/>
        </w:rPr>
        <w:t xml:space="preserve"> сайт медицинской организации?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6.1. Удовлетворены ли Вы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 xml:space="preserve">7. При обращении в медицинскую организацию Вы обращались к информации, </w:t>
      </w:r>
      <w:r>
        <w:rPr>
          <w:rFonts w:asciiTheme="majorHAnsi" w:eastAsia="Times New Roman" w:hAnsiTheme="majorHAnsi"/>
          <w:bCs/>
          <w:color w:val="000000"/>
          <w:lang w:eastAsia="ru-RU"/>
        </w:rPr>
        <w:t>р</w:t>
      </w:r>
      <w:r w:rsidRPr="00CF0FE1">
        <w:rPr>
          <w:rFonts w:asciiTheme="majorHAnsi" w:eastAsia="Times New Roman" w:hAnsiTheme="majorHAnsi"/>
          <w:bCs/>
          <w:color w:val="000000"/>
          <w:lang w:eastAsia="ru-RU"/>
        </w:rPr>
        <w:t>азмещенной в помещениях медицинской организации (стенды</w:t>
      </w:r>
      <w:r>
        <w:rPr>
          <w:rFonts w:asciiTheme="majorHAnsi" w:eastAsia="Times New Roman" w:hAnsiTheme="majorHAnsi"/>
          <w:bCs/>
          <w:color w:val="000000"/>
          <w:lang w:eastAsia="ru-RU"/>
        </w:rPr>
        <w:t>, инфоматы и др.)?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8. Удовлетворены ли Вы качеством и полнотой информации о работе медицинской организации и порядке предоставления медицинских услуг, доступной в поме</w:t>
      </w:r>
      <w:r>
        <w:rPr>
          <w:rFonts w:asciiTheme="majorHAnsi" w:eastAsia="Times New Roman" w:hAnsiTheme="majorHAnsi"/>
          <w:bCs/>
          <w:color w:val="000000"/>
          <w:lang w:eastAsia="ru-RU"/>
        </w:rPr>
        <w:t>щениях медицинской организации?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9. В каком режиме стационара Вы проходили лечение?: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круглосуточного пребывания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дневного стационара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10. Вы удовлетворены условиями п</w:t>
      </w:r>
      <w:r>
        <w:rPr>
          <w:rFonts w:asciiTheme="majorHAnsi" w:eastAsia="Times New Roman" w:hAnsiTheme="majorHAnsi"/>
          <w:bCs/>
          <w:color w:val="000000"/>
          <w:lang w:eastAsia="ru-RU"/>
        </w:rPr>
        <w:t>ребывания в приемном отделении?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нет</w:t>
      </w:r>
      <w:r>
        <w:rPr>
          <w:rFonts w:asciiTheme="majorHAnsi" w:eastAsia="Times New Roman" w:hAnsiTheme="majorHAnsi"/>
          <w:color w:val="000000"/>
          <w:lang w:eastAsia="ru-RU"/>
        </w:rPr>
        <w:t>, ч</w:t>
      </w:r>
      <w:r w:rsidRPr="00CF0FE1">
        <w:rPr>
          <w:rFonts w:asciiTheme="majorHAnsi" w:eastAsia="Times New Roman" w:hAnsiTheme="majorHAnsi"/>
          <w:color w:val="000000"/>
          <w:lang w:eastAsia="ru-RU"/>
        </w:rPr>
        <w:t>то не удовлетворяет?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отсутствие свободных мест ожидания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состояние гардероба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состояние туалета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4. отсутствие питьевой воды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5. санитарные условия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11. Сколько времени Вы</w:t>
      </w:r>
      <w:r>
        <w:rPr>
          <w:rFonts w:asciiTheme="majorHAnsi" w:eastAsia="Times New Roman" w:hAnsiTheme="majorHAnsi"/>
          <w:bCs/>
          <w:color w:val="000000"/>
          <w:lang w:eastAsia="ru-RU"/>
        </w:rPr>
        <w:t xml:space="preserve"> ожидали в приемном отделении?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до 120 мин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до 75 мин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до 60 мин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до 45 мин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5. до 30 мин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12. Вы удовлетворены отношением персонала во время пребывания в приемном отделении (доброжелательность,</w:t>
      </w:r>
      <w:r>
        <w:rPr>
          <w:rFonts w:asciiTheme="majorHAnsi" w:eastAsia="Times New Roman" w:hAnsiTheme="majorHAnsi"/>
          <w:bCs/>
          <w:color w:val="000000"/>
          <w:lang w:eastAsia="ru-RU"/>
        </w:rPr>
        <w:t xml:space="preserve"> вежливость)?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13. Вы удовлетворены отношением персонала во время пребывания в отделении (доброжелательность,</w:t>
      </w:r>
      <w:r>
        <w:rPr>
          <w:rFonts w:asciiTheme="majorHAnsi" w:eastAsia="Times New Roman" w:hAnsiTheme="majorHAnsi"/>
          <w:bCs/>
          <w:color w:val="000000"/>
          <w:lang w:eastAsia="ru-RU"/>
        </w:rPr>
        <w:t xml:space="preserve"> вежливость)?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14. Срок ожидания плановой госпитализации с момента получения направления на плановую госпитализацию (устанавливается в соответствии с территориальной програ</w:t>
      </w:r>
      <w:r>
        <w:rPr>
          <w:rFonts w:asciiTheme="majorHAnsi" w:eastAsia="Times New Roman" w:hAnsiTheme="majorHAnsi"/>
          <w:bCs/>
          <w:color w:val="000000"/>
          <w:lang w:eastAsia="ru-RU"/>
        </w:rPr>
        <w:t>ммой государственных гарантий)?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30 дней и более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29 дней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28дней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4. 27 дней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5. 15 дней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6. меньше 15 дней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15. Возникала ли у Вас во время пребывания в стационаре необходимость оплачивать назначенные лекар</w:t>
      </w:r>
      <w:r>
        <w:rPr>
          <w:rFonts w:asciiTheme="majorHAnsi" w:eastAsia="Times New Roman" w:hAnsiTheme="majorHAnsi"/>
          <w:bCs/>
          <w:color w:val="000000"/>
          <w:lang w:eastAsia="ru-RU"/>
        </w:rPr>
        <w:t>ственные средства за свой счет?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16. Возникала ли у Вас во время пребывания в стационаре необходимость оплачивать назначенные диагностиче</w:t>
      </w:r>
      <w:r>
        <w:rPr>
          <w:rFonts w:asciiTheme="majorHAnsi" w:eastAsia="Times New Roman" w:hAnsiTheme="majorHAnsi"/>
          <w:bCs/>
          <w:color w:val="000000"/>
          <w:lang w:eastAsia="ru-RU"/>
        </w:rPr>
        <w:t>ские исследования за свой счет?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да</w:t>
      </w:r>
      <w:r>
        <w:rPr>
          <w:rFonts w:asciiTheme="majorHAnsi" w:eastAsia="Times New Roman" w:hAnsiTheme="majorHAnsi"/>
          <w:color w:val="000000"/>
          <w:lang w:eastAsia="ru-RU"/>
        </w:rPr>
        <w:t>, н</w:t>
      </w:r>
      <w:r w:rsidRPr="00CF0FE1">
        <w:rPr>
          <w:rFonts w:asciiTheme="majorHAnsi" w:eastAsia="Times New Roman" w:hAnsiTheme="majorHAnsi"/>
          <w:color w:val="000000"/>
          <w:lang w:eastAsia="ru-RU"/>
        </w:rPr>
        <w:t>еобходимость?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для уточнения диагноза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с целью сокращения срока лечения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приобретение расходных материалов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17. Удовлетворены ли Вы компетентностью медицинских рабо</w:t>
      </w:r>
      <w:r>
        <w:rPr>
          <w:rFonts w:asciiTheme="majorHAnsi" w:eastAsia="Times New Roman" w:hAnsiTheme="majorHAnsi"/>
          <w:bCs/>
          <w:color w:val="000000"/>
          <w:lang w:eastAsia="ru-RU"/>
        </w:rPr>
        <w:t>тников медицинской организации?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нет. Что не удовлетворяет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Вам не разъяснили информацию о состоянии здоровья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Вам не дали рекомендации по диагностике, лечению и реабилитации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Вам не дали выписку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18. Удовлетворены ли Вы питанием во время пребыв</w:t>
      </w:r>
      <w:r>
        <w:rPr>
          <w:rFonts w:asciiTheme="majorHAnsi" w:eastAsia="Times New Roman" w:hAnsiTheme="majorHAnsi"/>
          <w:bCs/>
          <w:color w:val="000000"/>
          <w:lang w:eastAsia="ru-RU"/>
        </w:rPr>
        <w:t>ания в медицинской организации?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19. Удовлетворены ли Вы условиями пребыв</w:t>
      </w:r>
      <w:r>
        <w:rPr>
          <w:rFonts w:asciiTheme="majorHAnsi" w:eastAsia="Times New Roman" w:hAnsiTheme="majorHAnsi"/>
          <w:bCs/>
          <w:color w:val="000000"/>
          <w:lang w:eastAsia="ru-RU"/>
        </w:rPr>
        <w:t>ания в медицинской организации?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нет</w:t>
      </w:r>
      <w:r>
        <w:rPr>
          <w:rFonts w:asciiTheme="majorHAnsi" w:eastAsia="Times New Roman" w:hAnsiTheme="majorHAnsi"/>
          <w:color w:val="000000"/>
          <w:lang w:eastAsia="ru-RU"/>
        </w:rPr>
        <w:t>, ч</w:t>
      </w:r>
      <w:r w:rsidRPr="00CF0FE1">
        <w:rPr>
          <w:rFonts w:asciiTheme="majorHAnsi" w:eastAsia="Times New Roman" w:hAnsiTheme="majorHAnsi"/>
          <w:color w:val="000000"/>
          <w:lang w:eastAsia="ru-RU"/>
        </w:rPr>
        <w:t>то не удовлетворяет: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уборка помещений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освещение, температурный режим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3. медицинской организации требуется ремонт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4. в медицинской организации старая мебель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20. Удовлетворены ли Вы оказанными услугами в медицинской организации?: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21. Удовлетворены ли Вы действиями персонала медицинской организации по уходу?: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22. Рекомендовали бы Вы данную медицинскую организацию для получения медицинской помощи?: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23. Оставляли ли Вы комментарий о качестве обслуживания в медицинской организации о медицинских работниках этой организации в социальных сетях?: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bCs/>
          <w:color w:val="000000"/>
          <w:lang w:eastAsia="ru-RU"/>
        </w:rPr>
      </w:pPr>
      <w:r w:rsidRPr="00CF0FE1">
        <w:rPr>
          <w:rFonts w:asciiTheme="majorHAnsi" w:eastAsia="Times New Roman" w:hAnsiTheme="majorHAnsi"/>
          <w:bCs/>
          <w:color w:val="000000"/>
          <w:lang w:eastAsia="ru-RU"/>
        </w:rPr>
        <w:t>24. Вы благодарили персонал медицинской организации за оказанные Вам медицинские услуги?: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Если да</w:t>
      </w:r>
      <w:r>
        <w:rPr>
          <w:rFonts w:asciiTheme="majorHAnsi" w:eastAsia="Times New Roman" w:hAnsiTheme="majorHAnsi"/>
          <w:color w:val="000000"/>
          <w:lang w:eastAsia="ru-RU"/>
        </w:rPr>
        <w:t>, к</w:t>
      </w:r>
      <w:r w:rsidRPr="00CF0FE1">
        <w:rPr>
          <w:rFonts w:asciiTheme="majorHAnsi" w:eastAsia="Times New Roman" w:hAnsiTheme="majorHAnsi"/>
          <w:color w:val="000000"/>
          <w:lang w:eastAsia="ru-RU"/>
        </w:rPr>
        <w:t>то был инициатором благодарения?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я сам (а)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персонал медицинской организации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Форма благодарения: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1. письменная благодарность (в журнале, на сайте)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2. цветы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3. подарки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4. услуги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 xml:space="preserve">5. деньги </w:t>
      </w: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 xml:space="preserve">для оценки качества оказания услуг медицинскими организациями 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u w:val="single"/>
          <w:lang w:eastAsia="ru-RU"/>
        </w:rPr>
        <w:t>в санаториях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Когда и в какую медицинскую организацию Вы были госпитализированы?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1. Вы были госпитализированы в назначенный срок?: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2. Вы удовлетворены условиями пребывания в приемном отделении?: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Если 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состояние гардероба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состояние туалета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отсутствие питьевой воды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санитарные условия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5. отсутствие свободных мест ожидания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3. Сколько времени Вы ожидали в приемном отделении?: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1. 120 мин и более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2. от 75 мин до 120 мин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3. от 60 мин до 75 мин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4. от 45 мин до 60 мин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5. от 30 мин до 45 мин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6. менее 30 мин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4. Вы удовлетворены отношением персонала во время пребывания в приемном отделении (доброжелательность. вежливость)?: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5. Вы были госпитализированы::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1. за счет ОМС</w:t>
      </w:r>
      <w:r>
        <w:rPr>
          <w:rFonts w:asciiTheme="majorHAnsi" w:eastAsia="Times New Roman" w:hAnsiTheme="majorHAnsi"/>
          <w:color w:val="000000"/>
          <w:lang w:eastAsia="ru-RU"/>
        </w:rPr>
        <w:t xml:space="preserve">, </w:t>
      </w: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бюджета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за счет ДМС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на платной основе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6. Имеете ли Вы установленную группу ограничения трудоспособности?: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7. Какую группу ограничения трудоспособности Вы имеете?: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I группа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II группа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III группа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4. ребенок-инвалид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8-9. Медицинская организация оборудована для лиц с ограниченными возможностями?: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Пожалуйста, укажите, что именно отсутствует: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1. отсутствие выделенного места стоянки автотранспортных средств для инвалидов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отсутствие пандусов, поручней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отсутствие подъемных платформ (аппарелей)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4. отсутствие адаптированных лифтов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5. отсутствие адаптированных лифтов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6. отсутствие сменных кресел-колясок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7. отсутствие информационных бегущих строк. информационных стендов</w:t>
      </w:r>
      <w:r>
        <w:rPr>
          <w:rFonts w:asciiTheme="majorHAnsi" w:eastAsia="Times New Roman" w:hAnsiTheme="majorHAnsi"/>
          <w:color w:val="000000"/>
          <w:lang w:eastAsia="ru-RU"/>
        </w:rPr>
        <w:t xml:space="preserve">, </w:t>
      </w: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голосовых сигналов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8. отсутствие информации шрифтом Брайля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9. отсутствие доступных санитарно-гигиенических помещений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10. отсутствие сопровождающих работников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10.Перед госпитализацией Вы заходили на официальный сайт медицинской организации?: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10.1 Удовлетворены ли Вы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организации??: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11. При обращении в медицинскую организацию Вы обращались к информации. размещенной в помещениях медицинской организации (стенды</w:t>
      </w:r>
      <w:r>
        <w:rPr>
          <w:rFonts w:asciiTheme="majorHAnsi" w:eastAsia="Times New Roman" w:hAnsiTheme="majorHAnsi"/>
          <w:color w:val="000000"/>
          <w:lang w:eastAsia="ru-RU"/>
        </w:rPr>
        <w:t xml:space="preserve">, </w:t>
      </w:r>
      <w:r w:rsidRPr="00473E73">
        <w:rPr>
          <w:rFonts w:asciiTheme="majorHAnsi" w:eastAsia="Times New Roman" w:hAnsiTheme="majorHAnsi"/>
          <w:color w:val="000000"/>
          <w:lang w:eastAsia="ru-RU"/>
        </w:rPr>
        <w:t>инфоматы и др.)?: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12. Удовлетворены ли Вы качеством и полнотой информации о работе медицинской организации и порядке предоставления медицинских услуг. доступной в помещениях медицинской организации?: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13. Удовлетворены ли Вы питанием во время пребывания в медицинской организации?: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14. Вы удовлетворены отношением персонала во время пребывания в медицинской организации (доброжелательность. вежливость)?: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15. Возникала ли у Вас во время пребывания в медицинской организации необходимость оплачивать назначенные лекарственные средства за свой счет?: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16. Возникала ли у Вас во время пребывания в медицинской организации необходимость оплачивать назначенные диагностические исследования за свой счет?: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Если 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с целью сокращения срока лечения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приобретение расходных материалов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для уточнения диагнозов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17. Удовлетворены ли Вы компетентностью медицинских работников медицинской организации?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Если 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Вам не дали рекомендации по диагностике, лечению и реабилитации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Вам не дали выписку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Вам не разъяснили информацию о состоянии здоровья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4. другое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18. Удовлетворены ли Вы условиями пребывания в медицинской организации?: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Если 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освещение, температурный режим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медицинской организации требуется ремонт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3. в медицинской организации старая мебель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4. санитарные условия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19. Удовлетворены ли Вы оказанными услугами в медицинской организации?: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20. Удовлетворены ли Вы действиями персонала медицинской организации по уходу?: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21. Рекомендовали бы Вы данную медицинскую организацию для получения медицинской помощи?: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>22. Оставляли ли Вы комментарий о качестве обслуживания в медицинской организации и о медицинских работниках этой организации в социальных сетях?: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2.нет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Если да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1. положительный </w:t>
      </w:r>
    </w:p>
    <w:p w:rsidR="003E3C26" w:rsidRPr="00473E7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473E73">
        <w:rPr>
          <w:rFonts w:asciiTheme="majorHAnsi" w:eastAsia="Times New Roman" w:hAnsiTheme="majorHAnsi"/>
          <w:color w:val="000000"/>
          <w:lang w:eastAsia="ru-RU"/>
        </w:rPr>
        <w:t xml:space="preserve">2. отрицательный </w:t>
      </w: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для оценки качества оказания услуг медицинскими организациями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в стационарных условиях (</w:t>
      </w:r>
      <w:r w:rsidRPr="00CF32C3">
        <w:rPr>
          <w:rFonts w:asciiTheme="majorHAnsi" w:eastAsia="Times New Roman" w:hAnsiTheme="majorHAnsi"/>
          <w:b/>
          <w:color w:val="000000"/>
          <w:u w:val="single"/>
          <w:lang w:eastAsia="ru-RU"/>
        </w:rPr>
        <w:t>психиатрические больницы</w:t>
      </w:r>
      <w:r w:rsidRPr="00CF32C3">
        <w:rPr>
          <w:rFonts w:asciiTheme="majorHAnsi" w:eastAsia="Times New Roman" w:hAnsiTheme="majorHAnsi"/>
          <w:b/>
          <w:color w:val="000000"/>
          <w:lang w:eastAsia="ru-RU"/>
        </w:rPr>
        <w:t>)</w:t>
      </w:r>
    </w:p>
    <w:p w:rsidR="003E3C26" w:rsidRPr="0027389E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Когда и в какую медицинскую организацию Вы были госпитализированы?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Госпитализация была: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плановая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экстренная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Вы удовлетворены условиями пребывания в приемном отделении?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2.1. Если нет, что не удовлетворяет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отсутствие свободных мест ожидания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состояние гардероба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состояние туалета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отсутствие питьевой воды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5. санитарные условия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Сколько времени Вы ожидали в приемном отделении?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120 мин и более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от 75 мин до 120 мин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от 60 мин до 75 мин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от 45 мин до 60 мин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5. от 30 мин до 45 мин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6. менее 30 мин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Вы удовлетворены отношением персонала во время пребывания в приемном отделении (доброжелательность, вежливость)?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5. Вы были госпитализированы?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1. за счет ОМС, бюджета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за счет ДМС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на платной основе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6. Имеете ли Вы установленную группу ограничения трудоспособности?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6.1. Если да, какую группу ограничения трудоспособности Вы имеете?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I группа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II группа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III группа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ребенок-инвалид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7. Медицинская организация оборудована для лиц с ограниченными возможностями?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7.1. Если нет, укажите, что именно отсутствует?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отсутствие выделенного места стоянки автотранспортных средств для инвалидов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отсутствие пандусов, поручней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отсутствие подъемных платформ (аппарелей)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отсутствие адаптированных лифтов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5. отсутствие информационных бегущих строк, информационных стендов, голосовых сигналов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6. отсутствие сменных кресел-колясок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7. отсутствие информации шрифтом Брайля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8. отсутствие доступных санитарно-гигиенических помещений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9. отсутствие сопровождающих работников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8. Перед госпитализацией Вы заходили на официальный сайт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8.1. Удовлетворены ли Вы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9. При обращении в медицинскую организацию Вы обращались к информации, размещенной в помещениях медицинской организации (стенды, инфоматы и др.)?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10. Удовлетворены ли Вы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11. Удовлетворены ли Вы питанием во время пребывания в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12. Вы удовлетворены отношением персонала во время пребывания в отделении (доброжелательность, вежливость)?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13. Удовлетворены ли Вы компетентностью медицинских работников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13.1. Если нет, что не удовлетворяет: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Вам не разъяснили информацию о состоянии здоровья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Вам не дали рекомендации по диагностике, лечению и реабилитации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Вам не дали выписку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Другое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15. Удовлетворены ли Вы условиями пребывания в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15.1. Если нет, что не удовлетворяет?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санитарные условия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освещение, температурный режим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3. медицинской организации требуется ремонт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4. в медицинской организации старая мебель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16. Удовлетворены ли Вы оказанными услугами в медицинской организации?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17. Удовлетворены ли Вы действиями персонала медицинской организации по уходу?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18. Рекомендовали бы Вы данную медицинскую организацию для получения медицинской помощи?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19. Оставляли ли Вы комментарий о качестве обслуживания в медицинской организации и о медицинских работниках этой организации в социальных сетях?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19.1. Если да, характеристика комментария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1. положительная </w:t>
      </w:r>
    </w:p>
    <w:p w:rsidR="003E3C26" w:rsidRPr="0027389E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27389E">
        <w:rPr>
          <w:rFonts w:asciiTheme="majorHAnsi" w:eastAsia="Times New Roman" w:hAnsiTheme="majorHAnsi"/>
          <w:color w:val="000000"/>
          <w:lang w:eastAsia="ru-RU"/>
        </w:rPr>
        <w:t xml:space="preserve">2. отрицательная </w:t>
      </w: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Default="003E3C26" w:rsidP="003E3C26">
      <w:pPr>
        <w:spacing w:after="0" w:line="240" w:lineRule="auto"/>
        <w:rPr>
          <w:rFonts w:eastAsia="Times New Roman"/>
          <w:color w:val="000000"/>
          <w:lang w:eastAsia="ru-RU"/>
        </w:rPr>
      </w:pPr>
    </w:p>
    <w:p w:rsidR="003E3C26" w:rsidRDefault="003E3C26" w:rsidP="003E3C26">
      <w:pPr>
        <w:spacing w:after="0" w:line="240" w:lineRule="auto"/>
        <w:rPr>
          <w:rFonts w:eastAsia="Times New Roman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для оценки качества оказания услуг медицинскими организациями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по донорству крови</w:t>
      </w:r>
    </w:p>
    <w:p w:rsidR="003E3C26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Когда и в какую медицинскую организацию Вы были госпитализированы?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Вы обратились в медицинскую организацию?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как первичный донор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как донор-родственник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как кадровый донор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как участник выездной акции безвозмездного донорства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Форма обращения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в условиях медицинской организации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в выездных условиях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Вы обратились в медицинскую организацию?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впервые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повторно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регулярно обращаюсь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Вы удовлетворены обслуживанием (доброжелательность, вежливость) персонала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Удовлетворены ли Вы компетентностью медицинских работников?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5.1. Если нет, что не удовлетворяет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Вам не разъяснили информацию о состоянии здоровья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Вам не разъяснили информацию о донорстве крови и ее компонентов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Вам не разъяснили причину отвода от донации (сдачи крови, компонентов крови)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Вам не дали рекомендации по подготовке к донации(сдаче крови, компонентов крови)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6. Время ожидания донации (сдачи крови, компонентов крови) с момента обращения в медицинскую организацию?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3 часа и более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2 часа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1 час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менее 1 часа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7. При обращении в медицинскую организацию Вы обращались к информации, размещенной в помещениях медицинской организации (стенды, инфоматы и др.)?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8. Удовлетворены ли Вы качеством и полнотой информации о работе медицинской организации и порядке предоставления медицинских услуг, доступной в помещениях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9. Перед обращением в медицинскую организацию Вы заходили на официальный сайт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9.1. Удовлетворены ли Вы качеством и полнотой информации о работе медицинской организации и порядке предоставления медицинских услуг, доступной на официальном сайте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10. Вы удовлетворены условиями пребывания в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10.1. Если нет, что не удовлетворяет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отсутствие свободных мест ожидания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состояние гардероба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состояние туалета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отсутствие питьевой воды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санитарные условия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11. Вы удовлетворены оказанными услугами в этой медицинской организации?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12. Рекомендовали бы Вы эту медицинскую организацию для донации (сдачи крови, компонентов крови)?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13. Вы выполняете донацию (сдаете кровь, компоненты крови)?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Безвозмездно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на платной основе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14. Оставляли ли Вы комментарий о качестве обслуживания в этой медицинской организации и о медицинских работниках этой организации в социальных сетях?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14.1. Характеристика комментария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положительная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отрицательная </w:t>
      </w: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E3C26" w:rsidRPr="00CF32C3" w:rsidRDefault="003E3C26" w:rsidP="003E3C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АНКЕТА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lang w:eastAsia="ru-RU"/>
        </w:rPr>
        <w:t>для оценки качества оказания услуг</w:t>
      </w:r>
    </w:p>
    <w:p w:rsidR="003E3C26" w:rsidRPr="00CF32C3" w:rsidRDefault="003E3C26" w:rsidP="003E3C26">
      <w:pPr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u w:val="single"/>
          <w:lang w:eastAsia="ru-RU"/>
        </w:rPr>
      </w:pPr>
      <w:r w:rsidRPr="00CF32C3">
        <w:rPr>
          <w:rFonts w:asciiTheme="majorHAnsi" w:eastAsia="Times New Roman" w:hAnsiTheme="majorHAnsi"/>
          <w:b/>
          <w:color w:val="000000"/>
          <w:u w:val="single"/>
          <w:lang w:eastAsia="ru-RU"/>
        </w:rPr>
        <w:t>скорой медицинской помощи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Полное наименование медицинской организации ______________________________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0FE1">
        <w:rPr>
          <w:rFonts w:asciiTheme="majorHAnsi" w:eastAsia="Times New Roman" w:hAnsiTheme="majorHAnsi"/>
          <w:color w:val="000000"/>
          <w:lang w:eastAsia="ru-RU"/>
        </w:rPr>
        <w:t>Месяц, год текущий ____________________________________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1. Вы вызывали скорую медицинскую помощь по поводу? 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состояния/заболевания. представляющего угрозу жизни пациента (нарушение сознания. дыхания. кровообращения. внезапная боль, нарушение функции какого-либо органа. кровотечение. травма. ожог)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психического расстройства. сопровождающегося действиями пациента. представляющими непосредственную опасность для него или других лиц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родов, угрозы прерывания беременности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медико-санитарных последствий чрезвычайной ситуации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2. Вы вызывали скорую медицинскую помощь? 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по телефону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Если да, вы дозвонились с первого раза?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нет, дозванивался 2 и более раз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не дозвонился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самостоятельно обратился в медицинскую организацию, оказывающую скорую медицинскую помощь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Ваш вызов был принят. и по Вашему вызову была направлена бригада скорой медицинской помощи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6. Вам оказали медицинскую помощь в амбулаторных условиях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7. Вас госпитализировали в медицинскую организацию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8.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3. Вы удовлетворены обслуживанием (доброжелательность, вежливость) бригадой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4. Удовлетворены ли Вы компетентностью бригады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Если нет, что именно Вас не удовлетворило?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1. Вам не разъяснили информацию о состоянии здоровья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2. Вам не разъяснили информацию об оказываемой медицинской помощи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3. Вам не ответили на задаваемые вопросы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4. другое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5. Вы удовлетворены материально-техническим оснащением и лекарственным обеспечением бригады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Если нет. что именно Вас не удовлетворило?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отсутствовало необходимое оборудование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отсутствовали необходимые лекарственные препараты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состояние санитарного транспорта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6. При оказании медицинской помощи бригада скорой медицинской помощи вызывала дополнительную (специализированную) бригаду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7. Вы удовлетворены обслуживанием (доброжелательность, вежливость) дополнительной (специализированной) бригадой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8. Удовлетворены ли Вы компетентностью дополнительной (специализированной) бригады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9. Вы удовлетворены материально-техническим оснащением и лекарственным обеспечением дополнительной (специализированной) бригады скорой медицинской помощи?: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Если нет, что именно Вас не удовлетворило?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отсутствовало необходимое оборудование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отсутствовали необходимые лекарственные препараты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состояние санитарного транспорта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lastRenderedPageBreak/>
        <w:t xml:space="preserve">4. другое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10. Бригада скорой медицинской помощи доставила Вас в стационар?: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3. медицинская помощь была оказана на месте, госпитализация не требовалась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4. после оказания медицинской помощи бригадой скорой медицинской помощи была предложена госпитализация, но я (лицо, к которому вызывали скорую медицинскую помощь) отказался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5. по моему мнению, бригада скорой медицинской помощи необоснованно отказала в госпитализации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6. бригада скорой медицинской помощи не учла мое мнение (мнение лица, к которому вызывали скорую медицинскую помощь) по выбору стационара, поэтому я отказался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11. Удовлетворены ли Вы оказанными бригадой скорой медицинской помощи услугами?: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>12. Оставляли ли Вы комментарий о качестве обслуживания бригадой скорой медицинской помощи в социальных сетях?: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да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нет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Если да. Характеристика комментария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1. положительная </w:t>
      </w:r>
    </w:p>
    <w:p w:rsidR="003E3C26" w:rsidRPr="00CF32C3" w:rsidRDefault="003E3C26" w:rsidP="003E3C26">
      <w:pPr>
        <w:spacing w:after="0" w:line="240" w:lineRule="auto"/>
        <w:jc w:val="both"/>
        <w:rPr>
          <w:rFonts w:asciiTheme="majorHAnsi" w:eastAsia="Times New Roman" w:hAnsiTheme="majorHAnsi"/>
          <w:color w:val="000000"/>
          <w:lang w:eastAsia="ru-RU"/>
        </w:rPr>
      </w:pPr>
      <w:r w:rsidRPr="00CF32C3">
        <w:rPr>
          <w:rFonts w:asciiTheme="majorHAnsi" w:eastAsia="Times New Roman" w:hAnsiTheme="majorHAnsi"/>
          <w:color w:val="000000"/>
          <w:lang w:eastAsia="ru-RU"/>
        </w:rPr>
        <w:t xml:space="preserve">2. отрицательная </w:t>
      </w:r>
    </w:p>
    <w:p w:rsidR="003E3C26" w:rsidRPr="00CF0FE1" w:rsidRDefault="003E3C26" w:rsidP="003E3C26">
      <w:pPr>
        <w:spacing w:after="0" w:line="240" w:lineRule="auto"/>
        <w:jc w:val="both"/>
        <w:rPr>
          <w:rFonts w:asciiTheme="majorHAnsi" w:hAnsiTheme="majorHAnsi"/>
        </w:rPr>
      </w:pPr>
    </w:p>
    <w:p w:rsidR="003A1CF3" w:rsidRPr="008862E7" w:rsidRDefault="003A1CF3" w:rsidP="008862E7">
      <w:pPr>
        <w:spacing w:after="0" w:line="240" w:lineRule="auto"/>
        <w:rPr>
          <w:sz w:val="12"/>
        </w:rPr>
      </w:pPr>
    </w:p>
    <w:sectPr w:rsidR="003A1CF3" w:rsidRPr="008862E7" w:rsidSect="003E3C2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FDD" w:rsidRDefault="00B52FDD" w:rsidP="00A528AE">
      <w:pPr>
        <w:spacing w:after="0" w:line="240" w:lineRule="auto"/>
      </w:pPr>
      <w:r>
        <w:separator/>
      </w:r>
    </w:p>
  </w:endnote>
  <w:endnote w:type="continuationSeparator" w:id="0">
    <w:p w:rsidR="00B52FDD" w:rsidRDefault="00B52FDD" w:rsidP="00A52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BFB" w:rsidRPr="00F22020" w:rsidRDefault="00056BFB" w:rsidP="008862E7">
    <w:pPr>
      <w:pStyle w:val="a6"/>
      <w:pBdr>
        <w:top w:val="single" w:sz="4" w:space="1" w:color="7F7F7F" w:themeColor="text1" w:themeTint="80"/>
      </w:pBdr>
      <w:rPr>
        <w:sz w:val="20"/>
        <w:szCs w:val="18"/>
      </w:rPr>
    </w:pPr>
    <w:r w:rsidRPr="00670734">
      <w:rPr>
        <w:rFonts w:ascii="Cambria" w:hAnsi="Cambria"/>
        <w:i/>
        <w:color w:val="7F7F7F" w:themeColor="text1" w:themeTint="80"/>
        <w:sz w:val="20"/>
        <w:szCs w:val="18"/>
      </w:rPr>
      <w:t>ЦеСИ КБГУ/Проект МЗнок – 08.2017</w:t>
    </w:r>
    <w:r w:rsidRPr="00F22020">
      <w:rPr>
        <w:sz w:val="18"/>
        <w:szCs w:val="18"/>
      </w:rPr>
      <w:tab/>
    </w:r>
    <w:r>
      <w:rPr>
        <w:sz w:val="18"/>
        <w:szCs w:val="18"/>
      </w:rPr>
      <w:tab/>
    </w:r>
    <w:r w:rsidRPr="00F22020">
      <w:rPr>
        <w:sz w:val="20"/>
        <w:szCs w:val="18"/>
      </w:rPr>
      <w:fldChar w:fldCharType="begin"/>
    </w:r>
    <w:r w:rsidRPr="00F22020">
      <w:rPr>
        <w:sz w:val="20"/>
        <w:szCs w:val="18"/>
      </w:rPr>
      <w:instrText xml:space="preserve"> PAGE   \* MERGEFORMAT </w:instrText>
    </w:r>
    <w:r w:rsidRPr="00F22020">
      <w:rPr>
        <w:sz w:val="20"/>
        <w:szCs w:val="18"/>
      </w:rPr>
      <w:fldChar w:fldCharType="separate"/>
    </w:r>
    <w:r w:rsidR="007D6265">
      <w:rPr>
        <w:noProof/>
        <w:sz w:val="20"/>
        <w:szCs w:val="18"/>
      </w:rPr>
      <w:t>1</w:t>
    </w:r>
    <w:r w:rsidRPr="00F22020">
      <w:rPr>
        <w:sz w:val="20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FDD" w:rsidRDefault="00B52FDD" w:rsidP="00A528AE">
      <w:pPr>
        <w:spacing w:after="0" w:line="240" w:lineRule="auto"/>
      </w:pPr>
      <w:r>
        <w:separator/>
      </w:r>
    </w:p>
  </w:footnote>
  <w:footnote w:type="continuationSeparator" w:id="0">
    <w:p w:rsidR="00B52FDD" w:rsidRDefault="00B52FDD" w:rsidP="00A528AE">
      <w:pPr>
        <w:spacing w:after="0" w:line="240" w:lineRule="auto"/>
      </w:pPr>
      <w:r>
        <w:continuationSeparator/>
      </w:r>
    </w:p>
  </w:footnote>
  <w:footnote w:id="1">
    <w:p w:rsidR="00056BFB" w:rsidRPr="002A5752" w:rsidRDefault="00056BFB" w:rsidP="002A5752">
      <w:pPr>
        <w:spacing w:after="0" w:line="240" w:lineRule="auto"/>
        <w:jc w:val="both"/>
        <w:rPr>
          <w:sz w:val="18"/>
          <w:szCs w:val="18"/>
        </w:rPr>
      </w:pPr>
      <w:r w:rsidRPr="002A5752">
        <w:rPr>
          <w:rStyle w:val="af5"/>
          <w:sz w:val="18"/>
          <w:szCs w:val="18"/>
        </w:rPr>
        <w:footnoteRef/>
      </w:r>
      <w:r w:rsidRPr="002A5752">
        <w:rPr>
          <w:sz w:val="18"/>
          <w:szCs w:val="18"/>
        </w:rPr>
        <w:t xml:space="preserve"> </w:t>
      </w:r>
      <w:r w:rsidRPr="002A5752">
        <w:rPr>
          <w:rFonts w:ascii="Cambria" w:hAnsi="Cambria"/>
          <w:sz w:val="18"/>
          <w:szCs w:val="18"/>
        </w:rPr>
        <w:t>Приказа Министерства здравоохранения Российской Федерации от 28 ноября 2014 г. № 787н «Об утверждении показателей, характеризующих общие критерии оценки качества оказания услуг медицинскими организациями»; Информационное письмо от 14 июля 2017 г. № 21-3/10/2-472 о внесении изменений в приказы Минздрава России от 28 ноября 2014 г. № 787н «Об утверждении показателей, характеризующих общие критерии оценки качества оказания услуг медицинскими организациями» и от 14 мая 2015 г. №240 «Об утверждении методических рекомендаций по проведению независимой оценки качества оказания услуг медицинскими организациями»</w:t>
      </w:r>
    </w:p>
  </w:footnote>
  <w:footnote w:id="2">
    <w:p w:rsidR="00056BFB" w:rsidRPr="002A5752" w:rsidRDefault="00056BFB" w:rsidP="002A5752">
      <w:pPr>
        <w:pStyle w:val="af3"/>
        <w:jc w:val="both"/>
        <w:rPr>
          <w:sz w:val="18"/>
          <w:szCs w:val="18"/>
        </w:rPr>
      </w:pPr>
      <w:r w:rsidRPr="002A5752">
        <w:rPr>
          <w:rStyle w:val="af5"/>
          <w:sz w:val="18"/>
          <w:szCs w:val="18"/>
        </w:rPr>
        <w:footnoteRef/>
      </w:r>
      <w:r w:rsidRPr="002A5752">
        <w:rPr>
          <w:sz w:val="18"/>
          <w:szCs w:val="18"/>
        </w:rPr>
        <w:t xml:space="preserve"> </w:t>
      </w:r>
      <w:r w:rsidRPr="002A5752">
        <w:rPr>
          <w:rFonts w:ascii="Cambria" w:hAnsi="Cambria" w:cs="Calibri"/>
          <w:sz w:val="18"/>
          <w:szCs w:val="18"/>
        </w:rPr>
        <w:t>В связи с отсутствием на 2017 г. методических рекомендаций для расчета показателей независимой оценки услуг для скорой медицинской помощи расчет бальных показателей не производился. Выводы, приведенные в настоящем параграфе, разработаны на основе качественного анализа результатов опроса.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3EE4"/>
    <w:multiLevelType w:val="hybridMultilevel"/>
    <w:tmpl w:val="0900A42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05470"/>
    <w:multiLevelType w:val="hybridMultilevel"/>
    <w:tmpl w:val="23C470F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5129C"/>
    <w:multiLevelType w:val="hybridMultilevel"/>
    <w:tmpl w:val="60AC1CD8"/>
    <w:lvl w:ilvl="0" w:tplc="2A6CC89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B54777"/>
    <w:multiLevelType w:val="hybridMultilevel"/>
    <w:tmpl w:val="B86A376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2623C"/>
    <w:multiLevelType w:val="hybridMultilevel"/>
    <w:tmpl w:val="BD34FB4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3295B"/>
    <w:multiLevelType w:val="hybridMultilevel"/>
    <w:tmpl w:val="781680DE"/>
    <w:lvl w:ilvl="0" w:tplc="2A6CC89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5F41A2"/>
    <w:multiLevelType w:val="hybridMultilevel"/>
    <w:tmpl w:val="4C06FDE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51D68"/>
    <w:multiLevelType w:val="hybridMultilevel"/>
    <w:tmpl w:val="3F4EE5A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85E8F"/>
    <w:multiLevelType w:val="hybridMultilevel"/>
    <w:tmpl w:val="C7CA0E2C"/>
    <w:lvl w:ilvl="0" w:tplc="56963F82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0DCA3634"/>
    <w:multiLevelType w:val="hybridMultilevel"/>
    <w:tmpl w:val="4E5A2B1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 w15:restartNumberingAfterBreak="0">
    <w:nsid w:val="0DF40BF5"/>
    <w:multiLevelType w:val="hybridMultilevel"/>
    <w:tmpl w:val="D7186D7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330E8"/>
    <w:multiLevelType w:val="hybridMultilevel"/>
    <w:tmpl w:val="351E2A0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E403B2"/>
    <w:multiLevelType w:val="hybridMultilevel"/>
    <w:tmpl w:val="B09E1D7E"/>
    <w:lvl w:ilvl="0" w:tplc="DD78F54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0FAF611E"/>
    <w:multiLevelType w:val="hybridMultilevel"/>
    <w:tmpl w:val="FE1AB50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D476A7"/>
    <w:multiLevelType w:val="hybridMultilevel"/>
    <w:tmpl w:val="2AC2A93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231DC8"/>
    <w:multiLevelType w:val="hybridMultilevel"/>
    <w:tmpl w:val="6C1A9D3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265649"/>
    <w:multiLevelType w:val="multilevel"/>
    <w:tmpl w:val="F3DA7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13677E81"/>
    <w:multiLevelType w:val="hybridMultilevel"/>
    <w:tmpl w:val="01488BA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DA46BC"/>
    <w:multiLevelType w:val="hybridMultilevel"/>
    <w:tmpl w:val="AD705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457730C"/>
    <w:multiLevelType w:val="hybridMultilevel"/>
    <w:tmpl w:val="1FF0BE34"/>
    <w:lvl w:ilvl="0" w:tplc="B8089E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1582543D"/>
    <w:multiLevelType w:val="multilevel"/>
    <w:tmpl w:val="EE4459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color w:val="000000"/>
      </w:rPr>
    </w:lvl>
  </w:abstractNum>
  <w:abstractNum w:abstractNumId="21" w15:restartNumberingAfterBreak="0">
    <w:nsid w:val="16073F13"/>
    <w:multiLevelType w:val="hybridMultilevel"/>
    <w:tmpl w:val="DDF2221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165627"/>
    <w:multiLevelType w:val="hybridMultilevel"/>
    <w:tmpl w:val="A3CE8CA4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D31CD0"/>
    <w:multiLevelType w:val="hybridMultilevel"/>
    <w:tmpl w:val="0FD4A39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A76D1F"/>
    <w:multiLevelType w:val="hybridMultilevel"/>
    <w:tmpl w:val="FD509408"/>
    <w:lvl w:ilvl="0" w:tplc="B8089E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 w15:restartNumberingAfterBreak="0">
    <w:nsid w:val="1B317022"/>
    <w:multiLevelType w:val="hybridMultilevel"/>
    <w:tmpl w:val="BF0601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1E1F3A30"/>
    <w:multiLevelType w:val="hybridMultilevel"/>
    <w:tmpl w:val="22B4BFF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F2F7EF2"/>
    <w:multiLevelType w:val="multilevel"/>
    <w:tmpl w:val="AE0A20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450" w:hanging="465"/>
      </w:pPr>
      <w:rPr>
        <w:rFonts w:ascii="Cambria" w:hAnsi="Cambria" w:cs="Times New Roman" w:hint="default"/>
        <w:b w:val="0"/>
        <w:i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mbria" w:hAnsi="Cambria" w:cs="Times New Roman" w:hint="default"/>
        <w:b/>
        <w:i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Cambria" w:hAnsi="Cambria" w:cs="Times New Roman" w:hint="default"/>
        <w:b/>
        <w:i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mbria" w:hAnsi="Cambria" w:cs="Times New Roman" w:hint="default"/>
        <w:b/>
        <w:i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mbria" w:hAnsi="Cambria" w:cs="Times New Roman" w:hint="default"/>
        <w:b/>
        <w:i/>
        <w:color w:val="auto"/>
        <w:sz w:val="24"/>
      </w:rPr>
    </w:lvl>
  </w:abstractNum>
  <w:abstractNum w:abstractNumId="28" w15:restartNumberingAfterBreak="0">
    <w:nsid w:val="1F357733"/>
    <w:multiLevelType w:val="hybridMultilevel"/>
    <w:tmpl w:val="43CE88F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5F4550"/>
    <w:multiLevelType w:val="hybridMultilevel"/>
    <w:tmpl w:val="C6C4D5AC"/>
    <w:lvl w:ilvl="0" w:tplc="B8089E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1F721A31"/>
    <w:multiLevelType w:val="hybridMultilevel"/>
    <w:tmpl w:val="07A2210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058127A"/>
    <w:multiLevelType w:val="hybridMultilevel"/>
    <w:tmpl w:val="324A92F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BF76E3"/>
    <w:multiLevelType w:val="hybridMultilevel"/>
    <w:tmpl w:val="80FCDD6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 w15:restartNumberingAfterBreak="0">
    <w:nsid w:val="210C79F3"/>
    <w:multiLevelType w:val="hybridMultilevel"/>
    <w:tmpl w:val="413064A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15355B"/>
    <w:multiLevelType w:val="multilevel"/>
    <w:tmpl w:val="AA2A776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ascii="Cambria" w:hAnsi="Cambria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Cambria" w:hAnsi="Cambria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Cambria" w:hAnsi="Cambria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Cambria" w:hAnsi="Cambria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Cambria" w:hAnsi="Cambria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ascii="Cambria" w:hAnsi="Cambria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Cambria" w:hAnsi="Cambria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ascii="Cambria" w:hAnsi="Cambria" w:cs="Times New Roman" w:hint="default"/>
      </w:rPr>
    </w:lvl>
  </w:abstractNum>
  <w:abstractNum w:abstractNumId="35" w15:restartNumberingAfterBreak="0">
    <w:nsid w:val="233860EA"/>
    <w:multiLevelType w:val="multilevel"/>
    <w:tmpl w:val="7B140EC4"/>
    <w:lvl w:ilvl="0">
      <w:start w:val="5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6" w15:restartNumberingAfterBreak="0">
    <w:nsid w:val="26D3310C"/>
    <w:multiLevelType w:val="multilevel"/>
    <w:tmpl w:val="AB80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8487B12"/>
    <w:multiLevelType w:val="hybridMultilevel"/>
    <w:tmpl w:val="677685A2"/>
    <w:lvl w:ilvl="0" w:tplc="2A6CC89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B729DC"/>
    <w:multiLevelType w:val="multilevel"/>
    <w:tmpl w:val="AE0A20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450" w:hanging="465"/>
      </w:pPr>
      <w:rPr>
        <w:rFonts w:ascii="Cambria" w:hAnsi="Cambria" w:cs="Times New Roman" w:hint="default"/>
        <w:b w:val="0"/>
        <w:i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Cambria" w:hAnsi="Cambria" w:cs="Times New Roman" w:hint="default"/>
        <w:b/>
        <w:i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mbria" w:hAnsi="Cambria" w:cs="Times New Roman" w:hint="default"/>
        <w:b/>
        <w:i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Cambria" w:hAnsi="Cambria" w:cs="Times New Roman" w:hint="default"/>
        <w:b/>
        <w:i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mbria" w:hAnsi="Cambria" w:cs="Times New Roman" w:hint="default"/>
        <w:b/>
        <w:i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mbria" w:hAnsi="Cambria" w:cs="Times New Roman" w:hint="default"/>
        <w:b/>
        <w:i/>
        <w:color w:val="auto"/>
        <w:sz w:val="24"/>
      </w:rPr>
    </w:lvl>
  </w:abstractNum>
  <w:abstractNum w:abstractNumId="39" w15:restartNumberingAfterBreak="0">
    <w:nsid w:val="296D6A81"/>
    <w:multiLevelType w:val="hybridMultilevel"/>
    <w:tmpl w:val="4112D64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FC4E25"/>
    <w:multiLevelType w:val="hybridMultilevel"/>
    <w:tmpl w:val="EB68A2E2"/>
    <w:lvl w:ilvl="0" w:tplc="690EB7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 w15:restartNumberingAfterBreak="0">
    <w:nsid w:val="2C352A55"/>
    <w:multiLevelType w:val="hybridMultilevel"/>
    <w:tmpl w:val="373C52C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E638B5"/>
    <w:multiLevelType w:val="hybridMultilevel"/>
    <w:tmpl w:val="B8FE6C4E"/>
    <w:lvl w:ilvl="0" w:tplc="6AF260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 w15:restartNumberingAfterBreak="0">
    <w:nsid w:val="2D236571"/>
    <w:multiLevelType w:val="hybridMultilevel"/>
    <w:tmpl w:val="E6DE718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2DD50D88"/>
    <w:multiLevelType w:val="hybridMultilevel"/>
    <w:tmpl w:val="885A8E2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8029EA"/>
    <w:multiLevelType w:val="hybridMultilevel"/>
    <w:tmpl w:val="8472946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EA1086B"/>
    <w:multiLevelType w:val="multilevel"/>
    <w:tmpl w:val="384C332A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47" w15:restartNumberingAfterBreak="0">
    <w:nsid w:val="2FB0338E"/>
    <w:multiLevelType w:val="hybridMultilevel"/>
    <w:tmpl w:val="FFB08CC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 w15:restartNumberingAfterBreak="0">
    <w:nsid w:val="32D43AFC"/>
    <w:multiLevelType w:val="hybridMultilevel"/>
    <w:tmpl w:val="1DEE78A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2F4B61"/>
    <w:multiLevelType w:val="hybridMultilevel"/>
    <w:tmpl w:val="0472CA0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35E4ADF"/>
    <w:multiLevelType w:val="hybridMultilevel"/>
    <w:tmpl w:val="F50C5F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354B401B"/>
    <w:multiLevelType w:val="hybridMultilevel"/>
    <w:tmpl w:val="3802FF10"/>
    <w:lvl w:ilvl="0" w:tplc="BF68A6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357213CA"/>
    <w:multiLevelType w:val="hybridMultilevel"/>
    <w:tmpl w:val="DFD811F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BB543E"/>
    <w:multiLevelType w:val="hybridMultilevel"/>
    <w:tmpl w:val="21947C4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6319C0"/>
    <w:multiLevelType w:val="hybridMultilevel"/>
    <w:tmpl w:val="3426112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B549E0"/>
    <w:multiLevelType w:val="multilevel"/>
    <w:tmpl w:val="BF8019D0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56" w15:restartNumberingAfterBreak="0">
    <w:nsid w:val="393859D3"/>
    <w:multiLevelType w:val="hybridMultilevel"/>
    <w:tmpl w:val="6726B04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954017"/>
    <w:multiLevelType w:val="multilevel"/>
    <w:tmpl w:val="E6805AA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8" w15:restartNumberingAfterBreak="0">
    <w:nsid w:val="3BBC6829"/>
    <w:multiLevelType w:val="hybridMultilevel"/>
    <w:tmpl w:val="8F985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CBC45E3"/>
    <w:multiLevelType w:val="hybridMultilevel"/>
    <w:tmpl w:val="A69AF7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023B6B"/>
    <w:multiLevelType w:val="hybridMultilevel"/>
    <w:tmpl w:val="7D6C0EA4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7F7FAA"/>
    <w:multiLevelType w:val="hybridMultilevel"/>
    <w:tmpl w:val="D226AFC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254823"/>
    <w:multiLevelType w:val="hybridMultilevel"/>
    <w:tmpl w:val="612425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2F0201"/>
    <w:multiLevelType w:val="multilevel"/>
    <w:tmpl w:val="17662C2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64" w15:restartNumberingAfterBreak="0">
    <w:nsid w:val="451E5AFC"/>
    <w:multiLevelType w:val="hybridMultilevel"/>
    <w:tmpl w:val="D9A062D8"/>
    <w:lvl w:ilvl="0" w:tplc="2A0A3DA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45E11EBD"/>
    <w:multiLevelType w:val="hybridMultilevel"/>
    <w:tmpl w:val="9CA28C70"/>
    <w:lvl w:ilvl="0" w:tplc="8A28C91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6" w15:restartNumberingAfterBreak="0">
    <w:nsid w:val="468B7E99"/>
    <w:multiLevelType w:val="hybridMultilevel"/>
    <w:tmpl w:val="26C01822"/>
    <w:lvl w:ilvl="0" w:tplc="467445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49550764"/>
    <w:multiLevelType w:val="hybridMultilevel"/>
    <w:tmpl w:val="4FF4C9A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9B57093"/>
    <w:multiLevelType w:val="hybridMultilevel"/>
    <w:tmpl w:val="FE14F2A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A306358"/>
    <w:multiLevelType w:val="multilevel"/>
    <w:tmpl w:val="7C288C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eastAsia="Times New Roman" w:cs="Times New Roman" w:hint="default"/>
        <w:b/>
        <w:i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cs="Times New Roman" w:hint="default"/>
        <w:b w:val="0"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cs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cs="Times New Roman" w:hint="default"/>
        <w:b w:val="0"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cs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cs="Times New Roman" w:hint="default"/>
        <w:b w:val="0"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cs="Times New Roman" w:hint="default"/>
        <w:b w:val="0"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cs="Times New Roman" w:hint="default"/>
        <w:b w:val="0"/>
        <w:i w:val="0"/>
        <w:sz w:val="22"/>
      </w:rPr>
    </w:lvl>
  </w:abstractNum>
  <w:abstractNum w:abstractNumId="70" w15:restartNumberingAfterBreak="0">
    <w:nsid w:val="4AAE4C8A"/>
    <w:multiLevelType w:val="hybridMultilevel"/>
    <w:tmpl w:val="9DC8848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BFE01A2"/>
    <w:multiLevelType w:val="multilevel"/>
    <w:tmpl w:val="84122F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2" w15:restartNumberingAfterBreak="0">
    <w:nsid w:val="4C0B00D9"/>
    <w:multiLevelType w:val="multilevel"/>
    <w:tmpl w:val="84122F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3" w15:restartNumberingAfterBreak="0">
    <w:nsid w:val="4D5C0879"/>
    <w:multiLevelType w:val="hybridMultilevel"/>
    <w:tmpl w:val="5D3C309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D5E535A"/>
    <w:multiLevelType w:val="multilevel"/>
    <w:tmpl w:val="27986C8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75" w15:restartNumberingAfterBreak="0">
    <w:nsid w:val="4F9B4054"/>
    <w:multiLevelType w:val="multilevel"/>
    <w:tmpl w:val="158012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501E4456"/>
    <w:multiLevelType w:val="hybridMultilevel"/>
    <w:tmpl w:val="B5D6471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2067136"/>
    <w:multiLevelType w:val="hybridMultilevel"/>
    <w:tmpl w:val="0EE85F7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1324F0"/>
    <w:multiLevelType w:val="hybridMultilevel"/>
    <w:tmpl w:val="4DBE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56C21ACF"/>
    <w:multiLevelType w:val="hybridMultilevel"/>
    <w:tmpl w:val="4E72D8E4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7505233"/>
    <w:multiLevelType w:val="hybridMultilevel"/>
    <w:tmpl w:val="8E48EC5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8556CA2"/>
    <w:multiLevelType w:val="hybridMultilevel"/>
    <w:tmpl w:val="AB64B07A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9931C0D"/>
    <w:multiLevelType w:val="multilevel"/>
    <w:tmpl w:val="DF38F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3" w15:restartNumberingAfterBreak="0">
    <w:nsid w:val="5B033C3B"/>
    <w:multiLevelType w:val="hybridMultilevel"/>
    <w:tmpl w:val="CB86751A"/>
    <w:lvl w:ilvl="0" w:tplc="B8089E0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4" w15:restartNumberingAfterBreak="0">
    <w:nsid w:val="5CE6304A"/>
    <w:multiLevelType w:val="hybridMultilevel"/>
    <w:tmpl w:val="621C287C"/>
    <w:lvl w:ilvl="0" w:tplc="2A6CC89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4C72B4"/>
    <w:multiLevelType w:val="hybridMultilevel"/>
    <w:tmpl w:val="6D04966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D6F4658"/>
    <w:multiLevelType w:val="hybridMultilevel"/>
    <w:tmpl w:val="BB622FE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E203BC9"/>
    <w:multiLevelType w:val="hybridMultilevel"/>
    <w:tmpl w:val="B86A2EA4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49586D"/>
    <w:multiLevelType w:val="hybridMultilevel"/>
    <w:tmpl w:val="404C0AD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F3A0410"/>
    <w:multiLevelType w:val="multilevel"/>
    <w:tmpl w:val="866A13F4"/>
    <w:lvl w:ilvl="0">
      <w:start w:val="1"/>
      <w:numFmt w:val="decimal"/>
      <w:lvlText w:val="%1."/>
      <w:lvlJc w:val="left"/>
      <w:pPr>
        <w:ind w:left="-11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color w:val="00000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20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3680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55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7000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8480" w:hanging="108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0320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1800" w:hanging="1440"/>
      </w:pPr>
      <w:rPr>
        <w:rFonts w:cs="Times New Roman" w:hint="default"/>
        <w:color w:val="000000"/>
      </w:rPr>
    </w:lvl>
  </w:abstractNum>
  <w:abstractNum w:abstractNumId="90" w15:restartNumberingAfterBreak="0">
    <w:nsid w:val="5FB608D7"/>
    <w:multiLevelType w:val="hybridMultilevel"/>
    <w:tmpl w:val="A6EC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 w15:restartNumberingAfterBreak="0">
    <w:nsid w:val="609D3CB7"/>
    <w:multiLevelType w:val="hybridMultilevel"/>
    <w:tmpl w:val="F68264A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FA1F6D"/>
    <w:multiLevelType w:val="multilevel"/>
    <w:tmpl w:val="7B32C42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93" w15:restartNumberingAfterBreak="0">
    <w:nsid w:val="612055C3"/>
    <w:multiLevelType w:val="hybridMultilevel"/>
    <w:tmpl w:val="A7981C3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3353358"/>
    <w:multiLevelType w:val="hybridMultilevel"/>
    <w:tmpl w:val="E83E3EA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D65FB0"/>
    <w:multiLevelType w:val="hybridMultilevel"/>
    <w:tmpl w:val="89D89882"/>
    <w:lvl w:ilvl="0" w:tplc="1B5E2460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5E0F26"/>
    <w:multiLevelType w:val="hybridMultilevel"/>
    <w:tmpl w:val="A2A2BA20"/>
    <w:lvl w:ilvl="0" w:tplc="040CB3F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7" w15:restartNumberingAfterBreak="0">
    <w:nsid w:val="689C088D"/>
    <w:multiLevelType w:val="hybridMultilevel"/>
    <w:tmpl w:val="628AD98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8" w15:restartNumberingAfterBreak="0">
    <w:nsid w:val="69040DE7"/>
    <w:multiLevelType w:val="hybridMultilevel"/>
    <w:tmpl w:val="2FDA1CE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190AF1"/>
    <w:multiLevelType w:val="hybridMultilevel"/>
    <w:tmpl w:val="EAB4829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877ADB"/>
    <w:multiLevelType w:val="hybridMultilevel"/>
    <w:tmpl w:val="EF22AAF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EB5164"/>
    <w:multiLevelType w:val="multilevel"/>
    <w:tmpl w:val="50A642C4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</w:rPr>
    </w:lvl>
  </w:abstractNum>
  <w:abstractNum w:abstractNumId="102" w15:restartNumberingAfterBreak="0">
    <w:nsid w:val="6E24281D"/>
    <w:multiLevelType w:val="hybridMultilevel"/>
    <w:tmpl w:val="89D89882"/>
    <w:lvl w:ilvl="0" w:tplc="1B5E2460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EF27F63"/>
    <w:multiLevelType w:val="hybridMultilevel"/>
    <w:tmpl w:val="A49C6AC4"/>
    <w:lvl w:ilvl="0" w:tplc="4F1C48E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 w15:restartNumberingAfterBreak="0">
    <w:nsid w:val="6FA01DE3"/>
    <w:multiLevelType w:val="multilevel"/>
    <w:tmpl w:val="84122F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5" w15:restartNumberingAfterBreak="0">
    <w:nsid w:val="71DA0CFD"/>
    <w:multiLevelType w:val="hybridMultilevel"/>
    <w:tmpl w:val="0660E67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4D387D"/>
    <w:multiLevelType w:val="hybridMultilevel"/>
    <w:tmpl w:val="E68C062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3A55F3D"/>
    <w:multiLevelType w:val="hybridMultilevel"/>
    <w:tmpl w:val="DA404E44"/>
    <w:lvl w:ilvl="0" w:tplc="D9DEAA5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8" w15:restartNumberingAfterBreak="0">
    <w:nsid w:val="74FD5DF1"/>
    <w:multiLevelType w:val="hybridMultilevel"/>
    <w:tmpl w:val="9E42F5A2"/>
    <w:lvl w:ilvl="0" w:tplc="C7B87F7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5686039"/>
    <w:multiLevelType w:val="hybridMultilevel"/>
    <w:tmpl w:val="64581F52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63F0FF8"/>
    <w:multiLevelType w:val="hybridMultilevel"/>
    <w:tmpl w:val="A762E3CE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8E95438"/>
    <w:multiLevelType w:val="hybridMultilevel"/>
    <w:tmpl w:val="69B4B030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A4C7E0C"/>
    <w:multiLevelType w:val="hybridMultilevel"/>
    <w:tmpl w:val="CB8C6BA8"/>
    <w:lvl w:ilvl="0" w:tplc="B8089E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7A7E0850"/>
    <w:multiLevelType w:val="hybridMultilevel"/>
    <w:tmpl w:val="45B0E684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A9B5257"/>
    <w:multiLevelType w:val="hybridMultilevel"/>
    <w:tmpl w:val="568229A8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C1C069B"/>
    <w:multiLevelType w:val="hybridMultilevel"/>
    <w:tmpl w:val="57049FBC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C8B297D"/>
    <w:multiLevelType w:val="hybridMultilevel"/>
    <w:tmpl w:val="D6948416"/>
    <w:lvl w:ilvl="0" w:tplc="2B023526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D5B6A18"/>
    <w:multiLevelType w:val="hybridMultilevel"/>
    <w:tmpl w:val="C2909924"/>
    <w:lvl w:ilvl="0" w:tplc="2B00F0F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8"/>
  </w:num>
  <w:num w:numId="2">
    <w:abstractNumId w:val="2"/>
  </w:num>
  <w:num w:numId="3">
    <w:abstractNumId w:val="84"/>
  </w:num>
  <w:num w:numId="4">
    <w:abstractNumId w:val="37"/>
  </w:num>
  <w:num w:numId="5">
    <w:abstractNumId w:val="74"/>
  </w:num>
  <w:num w:numId="6">
    <w:abstractNumId w:val="46"/>
  </w:num>
  <w:num w:numId="7">
    <w:abstractNumId w:val="5"/>
  </w:num>
  <w:num w:numId="8">
    <w:abstractNumId w:val="9"/>
  </w:num>
  <w:num w:numId="9">
    <w:abstractNumId w:val="101"/>
  </w:num>
  <w:num w:numId="10">
    <w:abstractNumId w:val="32"/>
  </w:num>
  <w:num w:numId="11">
    <w:abstractNumId w:val="47"/>
  </w:num>
  <w:num w:numId="12">
    <w:abstractNumId w:val="97"/>
  </w:num>
  <w:num w:numId="13">
    <w:abstractNumId w:val="78"/>
  </w:num>
  <w:num w:numId="14">
    <w:abstractNumId w:val="66"/>
  </w:num>
  <w:num w:numId="15">
    <w:abstractNumId w:val="90"/>
  </w:num>
  <w:num w:numId="16">
    <w:abstractNumId w:val="42"/>
  </w:num>
  <w:num w:numId="17">
    <w:abstractNumId w:val="83"/>
  </w:num>
  <w:num w:numId="18">
    <w:abstractNumId w:val="19"/>
  </w:num>
  <w:num w:numId="19">
    <w:abstractNumId w:val="24"/>
  </w:num>
  <w:num w:numId="20">
    <w:abstractNumId w:val="112"/>
  </w:num>
  <w:num w:numId="21">
    <w:abstractNumId w:val="16"/>
  </w:num>
  <w:num w:numId="22">
    <w:abstractNumId w:val="29"/>
  </w:num>
  <w:num w:numId="23">
    <w:abstractNumId w:val="107"/>
  </w:num>
  <w:num w:numId="24">
    <w:abstractNumId w:val="34"/>
  </w:num>
  <w:num w:numId="25">
    <w:abstractNumId w:val="51"/>
  </w:num>
  <w:num w:numId="26">
    <w:abstractNumId w:val="25"/>
  </w:num>
  <w:num w:numId="27">
    <w:abstractNumId w:val="40"/>
  </w:num>
  <w:num w:numId="28">
    <w:abstractNumId w:val="92"/>
  </w:num>
  <w:num w:numId="29">
    <w:abstractNumId w:val="38"/>
  </w:num>
  <w:num w:numId="30">
    <w:abstractNumId w:val="117"/>
  </w:num>
  <w:num w:numId="31">
    <w:abstractNumId w:val="8"/>
  </w:num>
  <w:num w:numId="32">
    <w:abstractNumId w:val="12"/>
  </w:num>
  <w:num w:numId="33">
    <w:abstractNumId w:val="55"/>
  </w:num>
  <w:num w:numId="34">
    <w:abstractNumId w:val="69"/>
  </w:num>
  <w:num w:numId="35">
    <w:abstractNumId w:val="96"/>
  </w:num>
  <w:num w:numId="36">
    <w:abstractNumId w:val="35"/>
  </w:num>
  <w:num w:numId="37">
    <w:abstractNumId w:val="27"/>
  </w:num>
  <w:num w:numId="38">
    <w:abstractNumId w:val="103"/>
  </w:num>
  <w:num w:numId="39">
    <w:abstractNumId w:val="65"/>
  </w:num>
  <w:num w:numId="40">
    <w:abstractNumId w:val="57"/>
  </w:num>
  <w:num w:numId="41">
    <w:abstractNumId w:val="108"/>
  </w:num>
  <w:num w:numId="42">
    <w:abstractNumId w:val="61"/>
  </w:num>
  <w:num w:numId="43">
    <w:abstractNumId w:val="99"/>
  </w:num>
  <w:num w:numId="44">
    <w:abstractNumId w:val="85"/>
  </w:num>
  <w:num w:numId="45">
    <w:abstractNumId w:val="39"/>
  </w:num>
  <w:num w:numId="46">
    <w:abstractNumId w:val="70"/>
  </w:num>
  <w:num w:numId="47">
    <w:abstractNumId w:val="100"/>
  </w:num>
  <w:num w:numId="48">
    <w:abstractNumId w:val="79"/>
  </w:num>
  <w:num w:numId="49">
    <w:abstractNumId w:val="77"/>
  </w:num>
  <w:num w:numId="50">
    <w:abstractNumId w:val="116"/>
  </w:num>
  <w:num w:numId="51">
    <w:abstractNumId w:val="109"/>
  </w:num>
  <w:num w:numId="52">
    <w:abstractNumId w:val="30"/>
  </w:num>
  <w:num w:numId="53">
    <w:abstractNumId w:val="86"/>
  </w:num>
  <w:num w:numId="54">
    <w:abstractNumId w:val="13"/>
  </w:num>
  <w:num w:numId="55">
    <w:abstractNumId w:val="98"/>
  </w:num>
  <w:num w:numId="56">
    <w:abstractNumId w:val="105"/>
  </w:num>
  <w:num w:numId="57">
    <w:abstractNumId w:val="93"/>
  </w:num>
  <w:num w:numId="58">
    <w:abstractNumId w:val="44"/>
  </w:num>
  <w:num w:numId="59">
    <w:abstractNumId w:val="22"/>
  </w:num>
  <w:num w:numId="60">
    <w:abstractNumId w:val="11"/>
  </w:num>
  <w:num w:numId="61">
    <w:abstractNumId w:val="80"/>
  </w:num>
  <w:num w:numId="62">
    <w:abstractNumId w:val="21"/>
  </w:num>
  <w:num w:numId="63">
    <w:abstractNumId w:val="106"/>
  </w:num>
  <w:num w:numId="64">
    <w:abstractNumId w:val="41"/>
  </w:num>
  <w:num w:numId="65">
    <w:abstractNumId w:val="52"/>
  </w:num>
  <w:num w:numId="66">
    <w:abstractNumId w:val="76"/>
  </w:num>
  <w:num w:numId="67">
    <w:abstractNumId w:val="10"/>
  </w:num>
  <w:num w:numId="68">
    <w:abstractNumId w:val="23"/>
  </w:num>
  <w:num w:numId="69">
    <w:abstractNumId w:val="67"/>
  </w:num>
  <w:num w:numId="70">
    <w:abstractNumId w:val="115"/>
  </w:num>
  <w:num w:numId="71">
    <w:abstractNumId w:val="49"/>
  </w:num>
  <w:num w:numId="72">
    <w:abstractNumId w:val="1"/>
  </w:num>
  <w:num w:numId="73">
    <w:abstractNumId w:val="14"/>
  </w:num>
  <w:num w:numId="74">
    <w:abstractNumId w:val="88"/>
  </w:num>
  <w:num w:numId="75">
    <w:abstractNumId w:val="87"/>
  </w:num>
  <w:num w:numId="76">
    <w:abstractNumId w:val="28"/>
  </w:num>
  <w:num w:numId="77">
    <w:abstractNumId w:val="56"/>
  </w:num>
  <w:num w:numId="78">
    <w:abstractNumId w:val="45"/>
  </w:num>
  <w:num w:numId="79">
    <w:abstractNumId w:val="4"/>
  </w:num>
  <w:num w:numId="80">
    <w:abstractNumId w:val="31"/>
  </w:num>
  <w:num w:numId="81">
    <w:abstractNumId w:val="17"/>
  </w:num>
  <w:num w:numId="82">
    <w:abstractNumId w:val="26"/>
  </w:num>
  <w:num w:numId="83">
    <w:abstractNumId w:val="110"/>
  </w:num>
  <w:num w:numId="84">
    <w:abstractNumId w:val="3"/>
  </w:num>
  <w:num w:numId="85">
    <w:abstractNumId w:val="68"/>
  </w:num>
  <w:num w:numId="86">
    <w:abstractNumId w:val="7"/>
  </w:num>
  <w:num w:numId="87">
    <w:abstractNumId w:val="54"/>
  </w:num>
  <w:num w:numId="88">
    <w:abstractNumId w:val="81"/>
  </w:num>
  <w:num w:numId="89">
    <w:abstractNumId w:val="6"/>
  </w:num>
  <w:num w:numId="90">
    <w:abstractNumId w:val="48"/>
  </w:num>
  <w:num w:numId="91">
    <w:abstractNumId w:val="113"/>
  </w:num>
  <w:num w:numId="92">
    <w:abstractNumId w:val="15"/>
  </w:num>
  <w:num w:numId="93">
    <w:abstractNumId w:val="91"/>
  </w:num>
  <w:num w:numId="94">
    <w:abstractNumId w:val="94"/>
  </w:num>
  <w:num w:numId="95">
    <w:abstractNumId w:val="53"/>
  </w:num>
  <w:num w:numId="96">
    <w:abstractNumId w:val="111"/>
  </w:num>
  <w:num w:numId="97">
    <w:abstractNumId w:val="60"/>
  </w:num>
  <w:num w:numId="98">
    <w:abstractNumId w:val="33"/>
  </w:num>
  <w:num w:numId="99">
    <w:abstractNumId w:val="73"/>
  </w:num>
  <w:num w:numId="100">
    <w:abstractNumId w:val="0"/>
  </w:num>
  <w:num w:numId="101">
    <w:abstractNumId w:val="114"/>
  </w:num>
  <w:num w:numId="102">
    <w:abstractNumId w:val="89"/>
  </w:num>
  <w:num w:numId="103">
    <w:abstractNumId w:val="20"/>
  </w:num>
  <w:num w:numId="104">
    <w:abstractNumId w:val="62"/>
  </w:num>
  <w:num w:numId="105">
    <w:abstractNumId w:val="64"/>
  </w:num>
  <w:num w:numId="106">
    <w:abstractNumId w:val="50"/>
  </w:num>
  <w:num w:numId="107">
    <w:abstractNumId w:val="59"/>
  </w:num>
  <w:num w:numId="108">
    <w:abstractNumId w:val="63"/>
  </w:num>
  <w:num w:numId="109">
    <w:abstractNumId w:val="43"/>
  </w:num>
  <w:num w:numId="110">
    <w:abstractNumId w:val="58"/>
  </w:num>
  <w:num w:numId="111">
    <w:abstractNumId w:val="82"/>
  </w:num>
  <w:num w:numId="112">
    <w:abstractNumId w:val="75"/>
  </w:num>
  <w:num w:numId="113">
    <w:abstractNumId w:val="71"/>
  </w:num>
  <w:num w:numId="114">
    <w:abstractNumId w:val="104"/>
  </w:num>
  <w:num w:numId="115">
    <w:abstractNumId w:val="72"/>
  </w:num>
  <w:num w:numId="116">
    <w:abstractNumId w:val="95"/>
  </w:num>
  <w:num w:numId="117">
    <w:abstractNumId w:val="102"/>
  </w:num>
  <w:num w:numId="118">
    <w:abstractNumId w:val="36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231"/>
    <w:rsid w:val="00012A25"/>
    <w:rsid w:val="00015E10"/>
    <w:rsid w:val="00022DEE"/>
    <w:rsid w:val="0002302C"/>
    <w:rsid w:val="00027B58"/>
    <w:rsid w:val="00030627"/>
    <w:rsid w:val="00035DAE"/>
    <w:rsid w:val="00036C40"/>
    <w:rsid w:val="00043919"/>
    <w:rsid w:val="00050587"/>
    <w:rsid w:val="0005339B"/>
    <w:rsid w:val="00056BFB"/>
    <w:rsid w:val="00060DCF"/>
    <w:rsid w:val="0006713F"/>
    <w:rsid w:val="00072259"/>
    <w:rsid w:val="00095F47"/>
    <w:rsid w:val="000A0BD4"/>
    <w:rsid w:val="000A5C58"/>
    <w:rsid w:val="000A6F13"/>
    <w:rsid w:val="000B08EA"/>
    <w:rsid w:val="000B1FF0"/>
    <w:rsid w:val="000C6BD1"/>
    <w:rsid w:val="000D567A"/>
    <w:rsid w:val="000E3D61"/>
    <w:rsid w:val="000F0310"/>
    <w:rsid w:val="000F1CA3"/>
    <w:rsid w:val="000F2D2C"/>
    <w:rsid w:val="000F32D8"/>
    <w:rsid w:val="00103B5A"/>
    <w:rsid w:val="00106275"/>
    <w:rsid w:val="001070F3"/>
    <w:rsid w:val="00107D29"/>
    <w:rsid w:val="0012112D"/>
    <w:rsid w:val="0012360F"/>
    <w:rsid w:val="001265B6"/>
    <w:rsid w:val="00130C52"/>
    <w:rsid w:val="00136C3A"/>
    <w:rsid w:val="00141328"/>
    <w:rsid w:val="00142485"/>
    <w:rsid w:val="00153328"/>
    <w:rsid w:val="00156328"/>
    <w:rsid w:val="0016509D"/>
    <w:rsid w:val="00177BA6"/>
    <w:rsid w:val="00180040"/>
    <w:rsid w:val="00180BE3"/>
    <w:rsid w:val="00182C77"/>
    <w:rsid w:val="0019141F"/>
    <w:rsid w:val="001A2D1D"/>
    <w:rsid w:val="001A3E44"/>
    <w:rsid w:val="001A52F0"/>
    <w:rsid w:val="001B6400"/>
    <w:rsid w:val="001C2994"/>
    <w:rsid w:val="001C6355"/>
    <w:rsid w:val="001C70C7"/>
    <w:rsid w:val="001C7EF2"/>
    <w:rsid w:val="001D24AB"/>
    <w:rsid w:val="001E1E04"/>
    <w:rsid w:val="001F0389"/>
    <w:rsid w:val="001F3607"/>
    <w:rsid w:val="001F5FC0"/>
    <w:rsid w:val="00202CDC"/>
    <w:rsid w:val="0021128C"/>
    <w:rsid w:val="0021548D"/>
    <w:rsid w:val="00215509"/>
    <w:rsid w:val="00216A37"/>
    <w:rsid w:val="00225837"/>
    <w:rsid w:val="0023346F"/>
    <w:rsid w:val="00233D1A"/>
    <w:rsid w:val="00233E3F"/>
    <w:rsid w:val="00236518"/>
    <w:rsid w:val="0023696F"/>
    <w:rsid w:val="00245B21"/>
    <w:rsid w:val="002569F3"/>
    <w:rsid w:val="00257590"/>
    <w:rsid w:val="002603CF"/>
    <w:rsid w:val="0026385C"/>
    <w:rsid w:val="00263FA0"/>
    <w:rsid w:val="00274D8C"/>
    <w:rsid w:val="0027714E"/>
    <w:rsid w:val="002826FB"/>
    <w:rsid w:val="0028417A"/>
    <w:rsid w:val="00285C14"/>
    <w:rsid w:val="002A0C76"/>
    <w:rsid w:val="002A25F2"/>
    <w:rsid w:val="002A477D"/>
    <w:rsid w:val="002A5752"/>
    <w:rsid w:val="002A6326"/>
    <w:rsid w:val="002C4A39"/>
    <w:rsid w:val="002E20C0"/>
    <w:rsid w:val="002E39AC"/>
    <w:rsid w:val="002F51A1"/>
    <w:rsid w:val="002F638F"/>
    <w:rsid w:val="002F6E20"/>
    <w:rsid w:val="002F6E3C"/>
    <w:rsid w:val="00315A70"/>
    <w:rsid w:val="00321C9C"/>
    <w:rsid w:val="00340E95"/>
    <w:rsid w:val="0034688C"/>
    <w:rsid w:val="00361618"/>
    <w:rsid w:val="003617CC"/>
    <w:rsid w:val="00362DF0"/>
    <w:rsid w:val="003664C1"/>
    <w:rsid w:val="0037466B"/>
    <w:rsid w:val="0037496E"/>
    <w:rsid w:val="00382756"/>
    <w:rsid w:val="003A1CF3"/>
    <w:rsid w:val="003A5190"/>
    <w:rsid w:val="003A567A"/>
    <w:rsid w:val="003B0473"/>
    <w:rsid w:val="003B3C10"/>
    <w:rsid w:val="003B5CF8"/>
    <w:rsid w:val="003B6F1D"/>
    <w:rsid w:val="003C4F37"/>
    <w:rsid w:val="003D0A59"/>
    <w:rsid w:val="003D663B"/>
    <w:rsid w:val="003E3C26"/>
    <w:rsid w:val="003E6895"/>
    <w:rsid w:val="00403CFD"/>
    <w:rsid w:val="00406F3F"/>
    <w:rsid w:val="0042070A"/>
    <w:rsid w:val="004244EA"/>
    <w:rsid w:val="00425CA1"/>
    <w:rsid w:val="00426809"/>
    <w:rsid w:val="0042773F"/>
    <w:rsid w:val="00431225"/>
    <w:rsid w:val="00440AC7"/>
    <w:rsid w:val="00443DB6"/>
    <w:rsid w:val="00450C47"/>
    <w:rsid w:val="00471E9D"/>
    <w:rsid w:val="0047463C"/>
    <w:rsid w:val="00483539"/>
    <w:rsid w:val="0048763A"/>
    <w:rsid w:val="004A2BCB"/>
    <w:rsid w:val="004B525D"/>
    <w:rsid w:val="004C0E40"/>
    <w:rsid w:val="004C79ED"/>
    <w:rsid w:val="004F4792"/>
    <w:rsid w:val="005005D5"/>
    <w:rsid w:val="00507C2A"/>
    <w:rsid w:val="00513CEC"/>
    <w:rsid w:val="00514608"/>
    <w:rsid w:val="0052033C"/>
    <w:rsid w:val="00520760"/>
    <w:rsid w:val="00522C20"/>
    <w:rsid w:val="00523C11"/>
    <w:rsid w:val="00526A7C"/>
    <w:rsid w:val="00530BF7"/>
    <w:rsid w:val="00533514"/>
    <w:rsid w:val="005345AD"/>
    <w:rsid w:val="00542612"/>
    <w:rsid w:val="005511B0"/>
    <w:rsid w:val="00570A59"/>
    <w:rsid w:val="00576DBC"/>
    <w:rsid w:val="00577231"/>
    <w:rsid w:val="005840F6"/>
    <w:rsid w:val="00595503"/>
    <w:rsid w:val="00595F44"/>
    <w:rsid w:val="005969A0"/>
    <w:rsid w:val="005A68E9"/>
    <w:rsid w:val="005A7D40"/>
    <w:rsid w:val="005B059E"/>
    <w:rsid w:val="005B38E9"/>
    <w:rsid w:val="005C0BAC"/>
    <w:rsid w:val="005C24A8"/>
    <w:rsid w:val="005C2EC0"/>
    <w:rsid w:val="005C6E8A"/>
    <w:rsid w:val="005D0A6B"/>
    <w:rsid w:val="005D7023"/>
    <w:rsid w:val="005E159E"/>
    <w:rsid w:val="005E45E0"/>
    <w:rsid w:val="005E4F21"/>
    <w:rsid w:val="005F7460"/>
    <w:rsid w:val="005F79A3"/>
    <w:rsid w:val="00602A57"/>
    <w:rsid w:val="00604A02"/>
    <w:rsid w:val="00607FE4"/>
    <w:rsid w:val="0062579F"/>
    <w:rsid w:val="0063175C"/>
    <w:rsid w:val="00631DF0"/>
    <w:rsid w:val="0063221A"/>
    <w:rsid w:val="00640E5E"/>
    <w:rsid w:val="0064113F"/>
    <w:rsid w:val="00641305"/>
    <w:rsid w:val="00663947"/>
    <w:rsid w:val="00663C0F"/>
    <w:rsid w:val="0066626A"/>
    <w:rsid w:val="00670734"/>
    <w:rsid w:val="006728E9"/>
    <w:rsid w:val="006815E7"/>
    <w:rsid w:val="00686AF5"/>
    <w:rsid w:val="006A33BF"/>
    <w:rsid w:val="006A6B2A"/>
    <w:rsid w:val="006B1A7B"/>
    <w:rsid w:val="006B4771"/>
    <w:rsid w:val="006B4B11"/>
    <w:rsid w:val="006B6EF8"/>
    <w:rsid w:val="006C0471"/>
    <w:rsid w:val="006C7535"/>
    <w:rsid w:val="006D0037"/>
    <w:rsid w:val="006D242B"/>
    <w:rsid w:val="006D4EE7"/>
    <w:rsid w:val="006D69CD"/>
    <w:rsid w:val="006E4F19"/>
    <w:rsid w:val="006E5AB4"/>
    <w:rsid w:val="006E7BE6"/>
    <w:rsid w:val="006F0884"/>
    <w:rsid w:val="006F3BCD"/>
    <w:rsid w:val="006F7C25"/>
    <w:rsid w:val="00700129"/>
    <w:rsid w:val="007006CB"/>
    <w:rsid w:val="007007A8"/>
    <w:rsid w:val="00702C16"/>
    <w:rsid w:val="00707BA1"/>
    <w:rsid w:val="007210AA"/>
    <w:rsid w:val="00723D1C"/>
    <w:rsid w:val="00725F1F"/>
    <w:rsid w:val="0073568F"/>
    <w:rsid w:val="007378DD"/>
    <w:rsid w:val="00745962"/>
    <w:rsid w:val="00752736"/>
    <w:rsid w:val="00752D87"/>
    <w:rsid w:val="007644FE"/>
    <w:rsid w:val="007660E5"/>
    <w:rsid w:val="007756CA"/>
    <w:rsid w:val="00781455"/>
    <w:rsid w:val="00786B85"/>
    <w:rsid w:val="007877BF"/>
    <w:rsid w:val="00787B0E"/>
    <w:rsid w:val="00787D5B"/>
    <w:rsid w:val="00794FF9"/>
    <w:rsid w:val="00796F0A"/>
    <w:rsid w:val="007974C8"/>
    <w:rsid w:val="007A06B3"/>
    <w:rsid w:val="007B0A2D"/>
    <w:rsid w:val="007B4319"/>
    <w:rsid w:val="007B4CD6"/>
    <w:rsid w:val="007C1C83"/>
    <w:rsid w:val="007C338D"/>
    <w:rsid w:val="007C49D7"/>
    <w:rsid w:val="007C4C0A"/>
    <w:rsid w:val="007D0D03"/>
    <w:rsid w:val="007D6265"/>
    <w:rsid w:val="007D66C7"/>
    <w:rsid w:val="007E582B"/>
    <w:rsid w:val="007E5D70"/>
    <w:rsid w:val="007F7CCC"/>
    <w:rsid w:val="008120F2"/>
    <w:rsid w:val="00812EC6"/>
    <w:rsid w:val="008218FB"/>
    <w:rsid w:val="0082297C"/>
    <w:rsid w:val="00825D0E"/>
    <w:rsid w:val="008277A6"/>
    <w:rsid w:val="00835909"/>
    <w:rsid w:val="00855C25"/>
    <w:rsid w:val="00856B7E"/>
    <w:rsid w:val="0086039B"/>
    <w:rsid w:val="0086043C"/>
    <w:rsid w:val="0086184D"/>
    <w:rsid w:val="008862E7"/>
    <w:rsid w:val="008977A9"/>
    <w:rsid w:val="008B1A11"/>
    <w:rsid w:val="008B6C5F"/>
    <w:rsid w:val="008C30E2"/>
    <w:rsid w:val="008C4C71"/>
    <w:rsid w:val="008D7A9E"/>
    <w:rsid w:val="008E366F"/>
    <w:rsid w:val="008E5A13"/>
    <w:rsid w:val="008E5B1A"/>
    <w:rsid w:val="008F0A45"/>
    <w:rsid w:val="008F5389"/>
    <w:rsid w:val="00901678"/>
    <w:rsid w:val="009100C0"/>
    <w:rsid w:val="00920005"/>
    <w:rsid w:val="00925806"/>
    <w:rsid w:val="00926A48"/>
    <w:rsid w:val="009372C6"/>
    <w:rsid w:val="009376E0"/>
    <w:rsid w:val="009379B9"/>
    <w:rsid w:val="00942BD0"/>
    <w:rsid w:val="00943E37"/>
    <w:rsid w:val="00944E72"/>
    <w:rsid w:val="0094681A"/>
    <w:rsid w:val="0096018D"/>
    <w:rsid w:val="00962EC6"/>
    <w:rsid w:val="0096553E"/>
    <w:rsid w:val="00965CD2"/>
    <w:rsid w:val="00976F8E"/>
    <w:rsid w:val="00994325"/>
    <w:rsid w:val="009B15B3"/>
    <w:rsid w:val="009B360B"/>
    <w:rsid w:val="009C3FDE"/>
    <w:rsid w:val="009D48EA"/>
    <w:rsid w:val="009D64C0"/>
    <w:rsid w:val="009F5CE5"/>
    <w:rsid w:val="009F631C"/>
    <w:rsid w:val="00A036A3"/>
    <w:rsid w:val="00A103DD"/>
    <w:rsid w:val="00A13F74"/>
    <w:rsid w:val="00A15B8B"/>
    <w:rsid w:val="00A1723E"/>
    <w:rsid w:val="00A30208"/>
    <w:rsid w:val="00A35A0A"/>
    <w:rsid w:val="00A5226C"/>
    <w:rsid w:val="00A528AE"/>
    <w:rsid w:val="00A80387"/>
    <w:rsid w:val="00A90221"/>
    <w:rsid w:val="00A96785"/>
    <w:rsid w:val="00AA2D7C"/>
    <w:rsid w:val="00AA5144"/>
    <w:rsid w:val="00AB3B58"/>
    <w:rsid w:val="00AB6BB4"/>
    <w:rsid w:val="00AC3DF3"/>
    <w:rsid w:val="00AC4E9F"/>
    <w:rsid w:val="00AC6DE1"/>
    <w:rsid w:val="00AD6F44"/>
    <w:rsid w:val="00AF2947"/>
    <w:rsid w:val="00B06AF1"/>
    <w:rsid w:val="00B10266"/>
    <w:rsid w:val="00B22184"/>
    <w:rsid w:val="00B23BB0"/>
    <w:rsid w:val="00B24719"/>
    <w:rsid w:val="00B3144F"/>
    <w:rsid w:val="00B335A2"/>
    <w:rsid w:val="00B359A1"/>
    <w:rsid w:val="00B372B7"/>
    <w:rsid w:val="00B376DE"/>
    <w:rsid w:val="00B40E09"/>
    <w:rsid w:val="00B42426"/>
    <w:rsid w:val="00B455D1"/>
    <w:rsid w:val="00B512DD"/>
    <w:rsid w:val="00B52FDD"/>
    <w:rsid w:val="00B53F54"/>
    <w:rsid w:val="00B54BE8"/>
    <w:rsid w:val="00B55800"/>
    <w:rsid w:val="00B55B75"/>
    <w:rsid w:val="00B6322B"/>
    <w:rsid w:val="00B64239"/>
    <w:rsid w:val="00B65FAD"/>
    <w:rsid w:val="00B662F6"/>
    <w:rsid w:val="00B67D0A"/>
    <w:rsid w:val="00B7209A"/>
    <w:rsid w:val="00B73C3F"/>
    <w:rsid w:val="00B73EF0"/>
    <w:rsid w:val="00B7526E"/>
    <w:rsid w:val="00B75664"/>
    <w:rsid w:val="00B904BA"/>
    <w:rsid w:val="00B94C8F"/>
    <w:rsid w:val="00BA270E"/>
    <w:rsid w:val="00BA7183"/>
    <w:rsid w:val="00BB321B"/>
    <w:rsid w:val="00BB5173"/>
    <w:rsid w:val="00BB61CA"/>
    <w:rsid w:val="00BC4FB9"/>
    <w:rsid w:val="00BC777F"/>
    <w:rsid w:val="00BD0F90"/>
    <w:rsid w:val="00BE09DB"/>
    <w:rsid w:val="00BE3D65"/>
    <w:rsid w:val="00BF0ADF"/>
    <w:rsid w:val="00BF23E4"/>
    <w:rsid w:val="00BF5351"/>
    <w:rsid w:val="00C2418D"/>
    <w:rsid w:val="00C27D62"/>
    <w:rsid w:val="00C6295E"/>
    <w:rsid w:val="00C64665"/>
    <w:rsid w:val="00C72E5B"/>
    <w:rsid w:val="00C7433C"/>
    <w:rsid w:val="00C74744"/>
    <w:rsid w:val="00C85CF5"/>
    <w:rsid w:val="00CA16A9"/>
    <w:rsid w:val="00CA33BF"/>
    <w:rsid w:val="00CA5027"/>
    <w:rsid w:val="00CC3FAA"/>
    <w:rsid w:val="00CC7AA0"/>
    <w:rsid w:val="00CD6AF4"/>
    <w:rsid w:val="00CE602C"/>
    <w:rsid w:val="00CE6C10"/>
    <w:rsid w:val="00CE6D54"/>
    <w:rsid w:val="00CF3DF3"/>
    <w:rsid w:val="00CF55A2"/>
    <w:rsid w:val="00CF67C3"/>
    <w:rsid w:val="00CF747D"/>
    <w:rsid w:val="00CF7E4E"/>
    <w:rsid w:val="00D1755E"/>
    <w:rsid w:val="00D20873"/>
    <w:rsid w:val="00D20DBC"/>
    <w:rsid w:val="00D2192F"/>
    <w:rsid w:val="00D4263B"/>
    <w:rsid w:val="00D469EF"/>
    <w:rsid w:val="00D537E3"/>
    <w:rsid w:val="00D5473B"/>
    <w:rsid w:val="00D60DD2"/>
    <w:rsid w:val="00D60E71"/>
    <w:rsid w:val="00D84439"/>
    <w:rsid w:val="00D92B78"/>
    <w:rsid w:val="00D93C16"/>
    <w:rsid w:val="00D9519B"/>
    <w:rsid w:val="00D96632"/>
    <w:rsid w:val="00DA5016"/>
    <w:rsid w:val="00DB3AF4"/>
    <w:rsid w:val="00DB5D81"/>
    <w:rsid w:val="00DB5DD1"/>
    <w:rsid w:val="00DC2963"/>
    <w:rsid w:val="00DC335A"/>
    <w:rsid w:val="00DC3424"/>
    <w:rsid w:val="00DD3196"/>
    <w:rsid w:val="00DD7A02"/>
    <w:rsid w:val="00DE1ACB"/>
    <w:rsid w:val="00DE335C"/>
    <w:rsid w:val="00DE5C93"/>
    <w:rsid w:val="00DE6B30"/>
    <w:rsid w:val="00DF3387"/>
    <w:rsid w:val="00DF6187"/>
    <w:rsid w:val="00E005D6"/>
    <w:rsid w:val="00E01CFE"/>
    <w:rsid w:val="00E1239A"/>
    <w:rsid w:val="00E13877"/>
    <w:rsid w:val="00E160BF"/>
    <w:rsid w:val="00E169ED"/>
    <w:rsid w:val="00E20666"/>
    <w:rsid w:val="00E224A8"/>
    <w:rsid w:val="00E267A0"/>
    <w:rsid w:val="00E3170B"/>
    <w:rsid w:val="00E4164E"/>
    <w:rsid w:val="00E43219"/>
    <w:rsid w:val="00E46D77"/>
    <w:rsid w:val="00E50E4E"/>
    <w:rsid w:val="00E72B47"/>
    <w:rsid w:val="00E75212"/>
    <w:rsid w:val="00E83F77"/>
    <w:rsid w:val="00E85DA4"/>
    <w:rsid w:val="00E90FEA"/>
    <w:rsid w:val="00E92E2C"/>
    <w:rsid w:val="00E9370C"/>
    <w:rsid w:val="00EA6183"/>
    <w:rsid w:val="00EB6093"/>
    <w:rsid w:val="00EB7CA4"/>
    <w:rsid w:val="00EC5C18"/>
    <w:rsid w:val="00ED18CB"/>
    <w:rsid w:val="00ED7D95"/>
    <w:rsid w:val="00EE17B1"/>
    <w:rsid w:val="00EE1F82"/>
    <w:rsid w:val="00EE3768"/>
    <w:rsid w:val="00EE62C9"/>
    <w:rsid w:val="00EE6515"/>
    <w:rsid w:val="00EE672E"/>
    <w:rsid w:val="00EE7412"/>
    <w:rsid w:val="00EF1827"/>
    <w:rsid w:val="00EF57A7"/>
    <w:rsid w:val="00EF6B4F"/>
    <w:rsid w:val="00F0275F"/>
    <w:rsid w:val="00F05286"/>
    <w:rsid w:val="00F07D94"/>
    <w:rsid w:val="00F1116B"/>
    <w:rsid w:val="00F126E1"/>
    <w:rsid w:val="00F2024A"/>
    <w:rsid w:val="00F22020"/>
    <w:rsid w:val="00F30349"/>
    <w:rsid w:val="00F334A9"/>
    <w:rsid w:val="00F33E55"/>
    <w:rsid w:val="00F3748B"/>
    <w:rsid w:val="00F43519"/>
    <w:rsid w:val="00F56A15"/>
    <w:rsid w:val="00F576F8"/>
    <w:rsid w:val="00F62E6E"/>
    <w:rsid w:val="00F674F9"/>
    <w:rsid w:val="00F7735B"/>
    <w:rsid w:val="00F8283B"/>
    <w:rsid w:val="00F930B2"/>
    <w:rsid w:val="00F933AA"/>
    <w:rsid w:val="00FA0ED7"/>
    <w:rsid w:val="00FA4D7A"/>
    <w:rsid w:val="00FB03C8"/>
    <w:rsid w:val="00FB391E"/>
    <w:rsid w:val="00FB5376"/>
    <w:rsid w:val="00FC3A2A"/>
    <w:rsid w:val="00FC7466"/>
    <w:rsid w:val="00FC799B"/>
    <w:rsid w:val="00FC7A1D"/>
    <w:rsid w:val="00FD1D4F"/>
    <w:rsid w:val="00FD2407"/>
    <w:rsid w:val="00FD419B"/>
    <w:rsid w:val="00FD6CCF"/>
    <w:rsid w:val="00FF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  <w15:docId w15:val="{70C7451D-5EA7-424B-8E10-6A7203DC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231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7723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7723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7723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D9663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link w:val="50"/>
    <w:uiPriority w:val="99"/>
    <w:qFormat/>
    <w:rsid w:val="00577231"/>
    <w:pPr>
      <w:spacing w:after="0" w:line="240" w:lineRule="auto"/>
      <w:ind w:left="320" w:right="160" w:hanging="160"/>
      <w:jc w:val="both"/>
      <w:outlineLvl w:val="4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7723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7723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77231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D96632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577231"/>
    <w:rPr>
      <w:rFonts w:ascii="Tahoma" w:hAnsi="Tahoma" w:cs="Tahoma"/>
      <w:color w:val="000000"/>
      <w:sz w:val="18"/>
      <w:szCs w:val="18"/>
      <w:lang w:eastAsia="ru-RU"/>
    </w:rPr>
  </w:style>
  <w:style w:type="character" w:customStyle="1" w:styleId="apple-converted-space">
    <w:name w:val="apple-converted-space"/>
    <w:basedOn w:val="a0"/>
    <w:uiPriority w:val="99"/>
    <w:rsid w:val="00577231"/>
    <w:rPr>
      <w:rFonts w:cs="Times New Roman"/>
    </w:rPr>
  </w:style>
  <w:style w:type="character" w:styleId="a3">
    <w:name w:val="Strong"/>
    <w:basedOn w:val="a0"/>
    <w:uiPriority w:val="22"/>
    <w:qFormat/>
    <w:rsid w:val="00577231"/>
    <w:rPr>
      <w:rFonts w:cs="Times New Roman"/>
      <w:b/>
      <w:bCs/>
    </w:rPr>
  </w:style>
  <w:style w:type="paragraph" w:styleId="a4">
    <w:name w:val="List Paragraph"/>
    <w:basedOn w:val="a"/>
    <w:uiPriority w:val="34"/>
    <w:qFormat/>
    <w:rsid w:val="00577231"/>
    <w:pPr>
      <w:ind w:left="720"/>
      <w:contextualSpacing/>
    </w:pPr>
  </w:style>
  <w:style w:type="paragraph" w:styleId="a5">
    <w:name w:val="Normal (Web)"/>
    <w:basedOn w:val="a"/>
    <w:uiPriority w:val="99"/>
    <w:rsid w:val="005772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577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77231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577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77231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rsid w:val="0057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77231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rsid w:val="00577231"/>
    <w:rPr>
      <w:rFonts w:cs="Times New Roman"/>
      <w:color w:val="0000FF"/>
      <w:u w:val="single"/>
    </w:rPr>
  </w:style>
  <w:style w:type="paragraph" w:styleId="ad">
    <w:name w:val="Subtitle"/>
    <w:basedOn w:val="a"/>
    <w:next w:val="a"/>
    <w:link w:val="ae"/>
    <w:uiPriority w:val="99"/>
    <w:qFormat/>
    <w:rsid w:val="0057723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99"/>
    <w:locked/>
    <w:rsid w:val="00577231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">
    <w:name w:val="TOC Heading"/>
    <w:basedOn w:val="1"/>
    <w:next w:val="a"/>
    <w:uiPriority w:val="39"/>
    <w:qFormat/>
    <w:rsid w:val="0057723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5F79A3"/>
    <w:pPr>
      <w:tabs>
        <w:tab w:val="left" w:pos="851"/>
        <w:tab w:val="right" w:leader="dot" w:pos="9345"/>
      </w:tabs>
      <w:spacing w:after="0" w:line="360" w:lineRule="auto"/>
    </w:pPr>
  </w:style>
  <w:style w:type="paragraph" w:styleId="af0">
    <w:name w:val="Title"/>
    <w:basedOn w:val="a"/>
    <w:next w:val="a"/>
    <w:link w:val="af1"/>
    <w:uiPriority w:val="99"/>
    <w:qFormat/>
    <w:rsid w:val="0057723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99"/>
    <w:locked/>
    <w:rsid w:val="0057723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31">
    <w:name w:val="toc 3"/>
    <w:basedOn w:val="a"/>
    <w:next w:val="a"/>
    <w:autoRedefine/>
    <w:uiPriority w:val="39"/>
    <w:rsid w:val="00577231"/>
    <w:pPr>
      <w:spacing w:after="100"/>
      <w:ind w:left="440"/>
    </w:pPr>
  </w:style>
  <w:style w:type="paragraph" w:styleId="21">
    <w:name w:val="toc 2"/>
    <w:basedOn w:val="a"/>
    <w:next w:val="a"/>
    <w:autoRedefine/>
    <w:uiPriority w:val="99"/>
    <w:rsid w:val="00577231"/>
    <w:pPr>
      <w:spacing w:after="100"/>
      <w:ind w:left="220"/>
    </w:pPr>
  </w:style>
  <w:style w:type="table" w:styleId="af2">
    <w:name w:val="Table Grid"/>
    <w:basedOn w:val="a1"/>
    <w:uiPriority w:val="39"/>
    <w:rsid w:val="00CF67C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rsid w:val="00D9519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D9519B"/>
    <w:rPr>
      <w:rFonts w:ascii="Calibri" w:eastAsia="Times New Roman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rsid w:val="00D9519B"/>
    <w:rPr>
      <w:rFonts w:cs="Times New Roman"/>
      <w:vertAlign w:val="superscript"/>
    </w:rPr>
  </w:style>
  <w:style w:type="paragraph" w:styleId="af6">
    <w:name w:val="Body Text"/>
    <w:basedOn w:val="a"/>
    <w:link w:val="12"/>
    <w:uiPriority w:val="99"/>
    <w:rsid w:val="00EA6183"/>
    <w:pPr>
      <w:widowControl w:val="0"/>
      <w:shd w:val="clear" w:color="auto" w:fill="FFFFFF"/>
      <w:spacing w:after="0" w:line="270" w:lineRule="exact"/>
      <w:ind w:hanging="1480"/>
      <w:jc w:val="center"/>
    </w:pPr>
    <w:rPr>
      <w:rFonts w:ascii="Times New Roman" w:eastAsia="Times New Roman" w:hAnsi="Times New Roman"/>
      <w:lang w:eastAsia="ru-RU"/>
    </w:rPr>
  </w:style>
  <w:style w:type="character" w:customStyle="1" w:styleId="12">
    <w:name w:val="Основной текст Знак1"/>
    <w:basedOn w:val="a0"/>
    <w:link w:val="af6"/>
    <w:uiPriority w:val="99"/>
    <w:locked/>
    <w:rsid w:val="00EA6183"/>
    <w:rPr>
      <w:rFonts w:ascii="Times New Roman" w:hAnsi="Times New Roman" w:cs="Times New Roman"/>
      <w:shd w:val="clear" w:color="auto" w:fill="FFFFFF"/>
      <w:lang w:eastAsia="ru-RU"/>
    </w:rPr>
  </w:style>
  <w:style w:type="character" w:customStyle="1" w:styleId="af7">
    <w:name w:val="Основной текст Знак"/>
    <w:basedOn w:val="a0"/>
    <w:uiPriority w:val="99"/>
    <w:semiHidden/>
    <w:locked/>
    <w:rsid w:val="00EA6183"/>
    <w:rPr>
      <w:rFonts w:ascii="Calibri" w:eastAsia="Times New Roman" w:hAnsi="Calibri" w:cs="Times New Roman"/>
    </w:rPr>
  </w:style>
  <w:style w:type="character" w:customStyle="1" w:styleId="10pt3">
    <w:name w:val="Основной текст + 10 pt3"/>
    <w:basedOn w:val="12"/>
    <w:uiPriority w:val="99"/>
    <w:rsid w:val="00EA6183"/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af8">
    <w:name w:val="Подпись к таблице_"/>
    <w:basedOn w:val="a0"/>
    <w:link w:val="af9"/>
    <w:uiPriority w:val="99"/>
    <w:locked/>
    <w:rsid w:val="00EA618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Подпись к таблице"/>
    <w:basedOn w:val="a"/>
    <w:link w:val="af8"/>
    <w:uiPriority w:val="99"/>
    <w:rsid w:val="00EA6183"/>
    <w:pPr>
      <w:widowControl w:val="0"/>
      <w:shd w:val="clear" w:color="auto" w:fill="FFFFFF"/>
      <w:spacing w:after="0" w:line="252" w:lineRule="exact"/>
      <w:jc w:val="both"/>
    </w:pPr>
    <w:rPr>
      <w:rFonts w:ascii="Times New Roman" w:hAnsi="Times New Roman"/>
      <w:sz w:val="20"/>
      <w:szCs w:val="20"/>
    </w:rPr>
  </w:style>
  <w:style w:type="character" w:styleId="afa">
    <w:name w:val="Subtle Reference"/>
    <w:basedOn w:val="a0"/>
    <w:uiPriority w:val="99"/>
    <w:qFormat/>
    <w:rsid w:val="00D96632"/>
    <w:rPr>
      <w:rFonts w:cs="Times New Roman"/>
      <w:smallCaps/>
      <w:color w:val="C0504D"/>
      <w:u w:val="single"/>
    </w:rPr>
  </w:style>
  <w:style w:type="character" w:customStyle="1" w:styleId="22">
    <w:name w:val="Основной текст (2)"/>
    <w:basedOn w:val="a0"/>
    <w:uiPriority w:val="99"/>
    <w:rsid w:val="008F0A45"/>
    <w:rPr>
      <w:rFonts w:ascii="Times New Roman" w:hAnsi="Times New Roman" w:cs="Times New Roman"/>
      <w:sz w:val="20"/>
      <w:szCs w:val="20"/>
      <w:u w:val="none"/>
    </w:rPr>
  </w:style>
  <w:style w:type="character" w:customStyle="1" w:styleId="23">
    <w:name w:val="Основной текст (2)_"/>
    <w:basedOn w:val="a0"/>
    <w:link w:val="210"/>
    <w:uiPriority w:val="99"/>
    <w:locked/>
    <w:rsid w:val="008F0A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8F0A45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0"/>
      <w:szCs w:val="20"/>
    </w:rPr>
  </w:style>
  <w:style w:type="character" w:customStyle="1" w:styleId="211pt">
    <w:name w:val="Основной текст (2) + 11 pt"/>
    <w:basedOn w:val="23"/>
    <w:uiPriority w:val="99"/>
    <w:rsid w:val="008F0A45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24">
    <w:name w:val="Подпись к таблице (2)_"/>
    <w:basedOn w:val="a0"/>
    <w:link w:val="25"/>
    <w:uiPriority w:val="99"/>
    <w:locked/>
    <w:rsid w:val="008F0A45"/>
    <w:rPr>
      <w:rFonts w:ascii="Times New Roman" w:hAnsi="Times New Roman" w:cs="Times New Roman"/>
      <w:spacing w:val="40"/>
      <w:shd w:val="clear" w:color="auto" w:fill="FFFFFF"/>
    </w:rPr>
  </w:style>
  <w:style w:type="paragraph" w:customStyle="1" w:styleId="25">
    <w:name w:val="Подпись к таблице (2)"/>
    <w:basedOn w:val="a"/>
    <w:link w:val="24"/>
    <w:uiPriority w:val="99"/>
    <w:rsid w:val="008F0A45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pacing w:val="40"/>
    </w:rPr>
  </w:style>
  <w:style w:type="character" w:customStyle="1" w:styleId="6pt1">
    <w:name w:val="Основной текст + 6 pt1"/>
    <w:aliases w:val="Интервал 1 pt1"/>
    <w:basedOn w:val="12"/>
    <w:uiPriority w:val="99"/>
    <w:rsid w:val="008F0A45"/>
    <w:rPr>
      <w:rFonts w:ascii="Times New Roman" w:hAnsi="Times New Roman" w:cs="Times New Roman"/>
      <w:spacing w:val="20"/>
      <w:sz w:val="12"/>
      <w:szCs w:val="12"/>
      <w:u w:val="none"/>
      <w:shd w:val="clear" w:color="auto" w:fill="FFFFFF"/>
      <w:lang w:eastAsia="ru-RU"/>
    </w:rPr>
  </w:style>
  <w:style w:type="character" w:customStyle="1" w:styleId="6">
    <w:name w:val="Основной текст + 6"/>
    <w:aliases w:val="5 pt5,Интервал 0 pt1"/>
    <w:basedOn w:val="12"/>
    <w:uiPriority w:val="99"/>
    <w:rsid w:val="008F0A45"/>
    <w:rPr>
      <w:rFonts w:ascii="Times New Roman" w:hAnsi="Times New Roman" w:cs="Times New Roman"/>
      <w:spacing w:val="10"/>
      <w:sz w:val="13"/>
      <w:szCs w:val="13"/>
      <w:u w:val="none"/>
      <w:shd w:val="clear" w:color="auto" w:fill="FFFFFF"/>
      <w:lang w:eastAsia="ru-RU"/>
    </w:rPr>
  </w:style>
  <w:style w:type="character" w:customStyle="1" w:styleId="afb">
    <w:name w:val="Основной текст + Полужирный"/>
    <w:basedOn w:val="12"/>
    <w:uiPriority w:val="99"/>
    <w:rsid w:val="008F0A45"/>
    <w:rPr>
      <w:rFonts w:ascii="Times New Roman" w:hAnsi="Times New Roman" w:cs="Times New Roman"/>
      <w:b/>
      <w:bCs/>
      <w:sz w:val="22"/>
      <w:szCs w:val="22"/>
      <w:u w:val="none"/>
      <w:shd w:val="clear" w:color="auto" w:fill="FFFFFF"/>
      <w:lang w:val="en-US" w:eastAsia="en-US"/>
    </w:rPr>
  </w:style>
  <w:style w:type="paragraph" w:customStyle="1" w:styleId="Default">
    <w:name w:val="Default"/>
    <w:rsid w:val="000A0B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0379">
          <w:marLeft w:val="0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xn--80aacc4bir7b.xn--p1ai/%D1%8D%D0%BD%D1%86%D0%B8%D0%BA%D0%BB%D0%BE%D0%BF%D0%B5%D0%B4%D0%B8%D0%B8/%D0%BE%D1%81%D0%BD%D0%BE%D0%B2%D1%8B-%D0%B4%D1%83%D1%85%D0%BE%D0%B2%D0%BD%D0%BE%D0%B9-%D0%BA%D1%83%D0%BB%D1%8C%D1%82%D1%83%D1%80%D1%8B/%D0%BA%D0%BE%D0%BC%D0%BF%D0%B5%D1%82%D0%B5%D0%BD%D1%82%D0%BD%D0%BE%D1%81%D1%82%D1%8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AD4B0-727D-44B0-8291-D16EDD1B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15096</Words>
  <Characters>86048</Characters>
  <Application>Microsoft Office Word</Application>
  <DocSecurity>0</DocSecurity>
  <Lines>717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fshogenova</cp:lastModifiedBy>
  <cp:revision>23</cp:revision>
  <cp:lastPrinted>2016-10-30T13:16:00Z</cp:lastPrinted>
  <dcterms:created xsi:type="dcterms:W3CDTF">2017-08-08T08:45:00Z</dcterms:created>
  <dcterms:modified xsi:type="dcterms:W3CDTF">2017-08-15T13:03:00Z</dcterms:modified>
</cp:coreProperties>
</file>